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rPr>
      </w:pPr>
      <w:r>
        <w:rPr/>
        <w:drawing>
          <wp:anchor distT="0" distB="0" distL="0" distR="0" allowOverlap="1" layoutInCell="1" locked="0" behindDoc="1" simplePos="0" relativeHeight="487075328">
            <wp:simplePos x="0" y="0"/>
            <wp:positionH relativeFrom="page">
              <wp:posOffset>754380</wp:posOffset>
            </wp:positionH>
            <wp:positionV relativeFrom="page">
              <wp:posOffset>5767704</wp:posOffset>
            </wp:positionV>
            <wp:extent cx="128015" cy="85191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8015" cy="851915"/>
                    </a:xfrm>
                    <a:prstGeom prst="rect">
                      <a:avLst/>
                    </a:prstGeom>
                  </pic:spPr>
                </pic:pic>
              </a:graphicData>
            </a:graphic>
          </wp:anchor>
        </w:drawing>
      </w:r>
      <w:r>
        <w:rPr/>
        <w:pict>
          <v:shape style="position:absolute;margin-left:24.000002pt;margin-top:23.999964pt;width:564.1pt;height:744.1pt;mso-position-horizontal-relative:page;mso-position-vertical-relative:page;z-index:-16240128" coordorigin="480,480" coordsize="11282,14882" path="m11544,698l11500,698,11500,742,11500,15100,742,15100,742,742,11500,742,11500,698,742,698,698,698,698,15144,742,15144,11500,15144,11544,15144,11544,698xm11762,480l11719,480,11719,523,11719,742,11719,742,11719,15100,11719,15319,11500,15319,742,15319,523,15319,523,15100,523,742,523,742,523,523,742,523,11500,523,11719,523,11719,480,11500,480,742,480,523,480,480,480,480,523,480,742,480,742,480,15100,480,15319,480,15362,523,15362,742,15362,11500,15362,11719,15362,11762,15362,11762,15319,11762,15100,11762,742,11762,742,11762,523,11762,480xe" filled="true" fillcolor="#00af50" stroked="false">
            <v:path arrowok="t"/>
            <v:fill type="solid"/>
            <w10:wrap type="none"/>
          </v:shape>
        </w:pict>
      </w:r>
    </w:p>
    <w:p>
      <w:pPr>
        <w:pStyle w:val="Title"/>
      </w:pPr>
      <w:r>
        <w:rPr/>
        <w:drawing>
          <wp:anchor distT="0" distB="0" distL="0" distR="0" allowOverlap="1" layoutInCell="1" locked="0" behindDoc="1" simplePos="0" relativeHeight="487074816">
            <wp:simplePos x="0" y="0"/>
            <wp:positionH relativeFrom="page">
              <wp:posOffset>5872604</wp:posOffset>
            </wp:positionH>
            <wp:positionV relativeFrom="paragraph">
              <wp:posOffset>-146534</wp:posOffset>
            </wp:positionV>
            <wp:extent cx="1147320" cy="942975"/>
            <wp:effectExtent l="0" t="0" r="0" b="0"/>
            <wp:wrapNone/>
            <wp:docPr id="3" name="image2.jpeg" descr="EcoSchools_logo_url_white page.jp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147320" cy="942975"/>
                    </a:xfrm>
                    <a:prstGeom prst="rect">
                      <a:avLst/>
                    </a:prstGeom>
                  </pic:spPr>
                </pic:pic>
              </a:graphicData>
            </a:graphic>
          </wp:anchor>
        </w:drawing>
      </w:r>
      <w:r>
        <w:rPr/>
        <w:drawing>
          <wp:anchor distT="0" distB="0" distL="0" distR="0" allowOverlap="1" layoutInCell="1" locked="0" behindDoc="1" simplePos="0" relativeHeight="487075840">
            <wp:simplePos x="0" y="0"/>
            <wp:positionH relativeFrom="page">
              <wp:posOffset>809625</wp:posOffset>
            </wp:positionH>
            <wp:positionV relativeFrom="paragraph">
              <wp:posOffset>-146407</wp:posOffset>
            </wp:positionV>
            <wp:extent cx="914400" cy="914400"/>
            <wp:effectExtent l="0" t="0" r="0" b="0"/>
            <wp:wrapNone/>
            <wp:docPr id="5" name="image3.png" descr="ecoschools_icons_pathways_waste_notext"/>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914400" cy="914400"/>
                    </a:xfrm>
                    <a:prstGeom prst="rect">
                      <a:avLst/>
                    </a:prstGeom>
                  </pic:spPr>
                </pic:pic>
              </a:graphicData>
            </a:graphic>
          </wp:anchor>
        </w:drawing>
      </w:r>
      <w:r>
        <w:rPr/>
        <w:t>Eco-Schools USA Consumption and Waste Audit</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after="0"/>
        <w:rPr>
          <w:b/>
          <w:sz w:val="21"/>
        </w:rPr>
      </w:pPr>
    </w:p>
    <w:tbl>
      <w:tblPr>
        <w:tblW w:w="0" w:type="auto"/>
        <w:jc w:val="left"/>
        <w:tblInd w:w="235" w:type="dxa"/>
        <w:tblBorders>
          <w:top w:val="single" w:sz="12" w:space="0" w:color="006FC0"/>
          <w:left w:val="single" w:sz="12" w:space="0" w:color="006FC0"/>
          <w:bottom w:val="single" w:sz="12" w:space="0" w:color="006FC0"/>
          <w:right w:val="single" w:sz="12" w:space="0" w:color="006FC0"/>
          <w:insideH w:val="single" w:sz="12" w:space="0" w:color="006FC0"/>
          <w:insideV w:val="single" w:sz="12" w:space="0" w:color="006FC0"/>
        </w:tblBorders>
        <w:tblLayout w:type="fixed"/>
        <w:tblCellMar>
          <w:top w:w="0" w:type="dxa"/>
          <w:left w:w="0" w:type="dxa"/>
          <w:bottom w:w="0" w:type="dxa"/>
          <w:right w:w="0" w:type="dxa"/>
        </w:tblCellMar>
        <w:tblLook w:val="01E0"/>
      </w:tblPr>
      <w:tblGrid>
        <w:gridCol w:w="9993"/>
      </w:tblGrid>
      <w:tr>
        <w:trPr>
          <w:trHeight w:val="2915" w:hRule="atLeast"/>
        </w:trPr>
        <w:tc>
          <w:tcPr>
            <w:tcW w:w="9993" w:type="dxa"/>
          </w:tcPr>
          <w:p>
            <w:pPr>
              <w:pStyle w:val="TableParagraph"/>
              <w:spacing w:line="273" w:lineRule="exact"/>
              <w:ind w:left="107"/>
              <w:rPr>
                <w:b/>
                <w:sz w:val="24"/>
              </w:rPr>
            </w:pPr>
            <w:r>
              <w:rPr>
                <w:b/>
                <w:color w:val="006FC0"/>
                <w:sz w:val="24"/>
              </w:rPr>
              <w:t>Learning Objectives</w:t>
            </w:r>
          </w:p>
          <w:p>
            <w:pPr>
              <w:pStyle w:val="TableParagraph"/>
              <w:spacing w:before="2"/>
              <w:ind w:left="107"/>
              <w:rPr>
                <w:sz w:val="22"/>
              </w:rPr>
            </w:pPr>
            <w:r>
              <w:rPr>
                <w:position w:val="-4"/>
              </w:rPr>
              <w:drawing>
                <wp:inline distT="0" distB="0" distL="0" distR="0">
                  <wp:extent cx="128016" cy="172211"/>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8"/>
                <w:sz w:val="20"/>
              </w:rPr>
              <w:t> </w:t>
            </w:r>
            <w:r>
              <w:rPr>
                <w:sz w:val="22"/>
              </w:rPr>
              <w:t>To investigate categories of school</w:t>
            </w:r>
            <w:r>
              <w:rPr>
                <w:spacing w:val="-6"/>
                <w:sz w:val="22"/>
              </w:rPr>
              <w:t> </w:t>
            </w:r>
            <w:r>
              <w:rPr>
                <w:sz w:val="22"/>
              </w:rPr>
              <w:t>waste.</w:t>
            </w:r>
          </w:p>
          <w:p>
            <w:pPr>
              <w:pStyle w:val="TableParagraph"/>
              <w:spacing w:line="271" w:lineRule="auto" w:before="33"/>
              <w:ind w:left="107" w:right="3952"/>
              <w:rPr>
                <w:sz w:val="22"/>
              </w:rPr>
            </w:pPr>
            <w:r>
              <w:rPr>
                <w:position w:val="-4"/>
              </w:rPr>
              <w:drawing>
                <wp:inline distT="0" distB="0" distL="0" distR="0">
                  <wp:extent cx="128016" cy="172211"/>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8"/>
                <w:sz w:val="20"/>
              </w:rPr>
              <w:t> </w:t>
            </w:r>
            <w:r>
              <w:rPr>
                <w:sz w:val="22"/>
              </w:rPr>
              <w:t>To learn sampling techniques to monitor</w:t>
            </w:r>
            <w:r>
              <w:rPr>
                <w:spacing w:val="-18"/>
                <w:sz w:val="22"/>
              </w:rPr>
              <w:t> </w:t>
            </w:r>
            <w:r>
              <w:rPr>
                <w:sz w:val="22"/>
              </w:rPr>
              <w:t>waste volume.</w:t>
            </w:r>
            <w:r>
              <w:rPr>
                <w:w w:val="100"/>
                <w:sz w:val="22"/>
              </w:rPr>
              <w:t> </w:t>
            </w:r>
            <w:r>
              <w:rPr>
                <w:w w:val="100"/>
                <w:position w:val="-4"/>
                <w:sz w:val="22"/>
              </w:rPr>
              <w:drawing>
                <wp:inline distT="0" distB="0" distL="0" distR="0">
                  <wp:extent cx="128016" cy="172211"/>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128016" cy="172211"/>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To record and analyze waste</w:t>
            </w:r>
            <w:r>
              <w:rPr>
                <w:spacing w:val="-1"/>
                <w:sz w:val="22"/>
              </w:rPr>
              <w:t> </w:t>
            </w:r>
            <w:r>
              <w:rPr>
                <w:sz w:val="22"/>
              </w:rPr>
              <w:t>data.</w:t>
            </w:r>
          </w:p>
          <w:p>
            <w:pPr>
              <w:pStyle w:val="TableParagraph"/>
              <w:spacing w:before="9"/>
              <w:rPr>
                <w:b/>
                <w:sz w:val="23"/>
              </w:rPr>
            </w:pPr>
          </w:p>
          <w:p>
            <w:pPr>
              <w:pStyle w:val="TableParagraph"/>
              <w:ind w:left="107"/>
              <w:rPr>
                <w:b/>
                <w:sz w:val="24"/>
              </w:rPr>
            </w:pPr>
            <w:r>
              <w:rPr>
                <w:b/>
                <w:color w:val="006FC0"/>
                <w:sz w:val="24"/>
              </w:rPr>
              <w:t>Curriculum Links</w:t>
            </w:r>
          </w:p>
          <w:p>
            <w:pPr>
              <w:pStyle w:val="TableParagraph"/>
              <w:spacing w:before="2"/>
              <w:ind w:left="107"/>
              <w:rPr>
                <w:sz w:val="22"/>
              </w:rPr>
            </w:pPr>
            <w:r>
              <w:rPr>
                <w:sz w:val="22"/>
              </w:rPr>
              <w:t>Mathematics, Science, and Citizenship</w:t>
            </w:r>
          </w:p>
          <w:p>
            <w:pPr>
              <w:pStyle w:val="TableParagraph"/>
              <w:rPr>
                <w:b/>
                <w:sz w:val="24"/>
              </w:rPr>
            </w:pPr>
          </w:p>
          <w:p>
            <w:pPr>
              <w:pStyle w:val="TableParagraph"/>
              <w:spacing w:line="276" w:lineRule="exact"/>
              <w:ind w:left="107"/>
              <w:rPr>
                <w:b/>
                <w:sz w:val="24"/>
              </w:rPr>
            </w:pPr>
            <w:r>
              <w:rPr>
                <w:b/>
                <w:color w:val="006FC0"/>
                <w:sz w:val="24"/>
              </w:rPr>
              <w:t>Eco-Schools USA Pathways</w:t>
            </w:r>
          </w:p>
          <w:p>
            <w:pPr>
              <w:pStyle w:val="TableParagraph"/>
              <w:spacing w:line="253" w:lineRule="exact"/>
              <w:ind w:left="107"/>
              <w:rPr>
                <w:sz w:val="22"/>
              </w:rPr>
            </w:pPr>
            <w:r>
              <w:rPr>
                <w:sz w:val="22"/>
              </w:rPr>
              <w:t>Consumption and Waste, Energy, and Climate Change</w:t>
            </w:r>
          </w:p>
        </w:tc>
      </w:tr>
      <w:tr>
        <w:trPr>
          <w:trHeight w:val="2525" w:hRule="atLeast"/>
        </w:trPr>
        <w:tc>
          <w:tcPr>
            <w:tcW w:w="9993" w:type="dxa"/>
          </w:tcPr>
          <w:p>
            <w:pPr>
              <w:pStyle w:val="TableParagraph"/>
              <w:spacing w:line="271" w:lineRule="exact"/>
              <w:ind w:left="107"/>
              <w:rPr>
                <w:b/>
                <w:sz w:val="24"/>
              </w:rPr>
            </w:pPr>
            <w:r>
              <w:rPr>
                <w:b/>
                <w:color w:val="006FC0"/>
                <w:sz w:val="24"/>
              </w:rPr>
              <w:t>Background</w:t>
            </w:r>
          </w:p>
          <w:p>
            <w:pPr>
              <w:pStyle w:val="TableParagraph"/>
              <w:spacing w:before="2"/>
              <w:rPr>
                <w:b/>
                <w:sz w:val="24"/>
              </w:rPr>
            </w:pPr>
          </w:p>
          <w:p>
            <w:pPr>
              <w:pStyle w:val="TableParagraph"/>
              <w:spacing w:line="276" w:lineRule="auto"/>
              <w:ind w:left="107"/>
              <w:rPr>
                <w:sz w:val="22"/>
              </w:rPr>
            </w:pPr>
            <w:r>
              <w:rPr>
                <w:sz w:val="22"/>
              </w:rPr>
              <w:t>The aim of the waste audit is to measure the weight and types of waste produced by your school in one day. It is an integral part of a school waste reduction campaign. Waste is collected, sorted and weighed by students, teachers and other helpers. The data collected will help you measure the effectiveness of your campaign. The audit should be carried out prior to the implementation of a school action plan to reduce waste and again afterward, in order to measure the reduction levels achieved.</w:t>
            </w:r>
          </w:p>
          <w:p>
            <w:pPr>
              <w:pStyle w:val="TableParagraph"/>
              <w:spacing w:line="211" w:lineRule="exact"/>
              <w:ind w:left="5057"/>
              <w:rPr>
                <w:sz w:val="20"/>
              </w:rPr>
            </w:pPr>
            <w:r>
              <w:rPr>
                <w:sz w:val="20"/>
              </w:rPr>
              <w:t>This waste audit is adapted from </w:t>
            </w:r>
            <w:hyperlink r:id="rId9">
              <w:r>
                <w:rPr>
                  <w:color w:val="0000FF"/>
                  <w:sz w:val="20"/>
                  <w:u w:val="single" w:color="0000FF"/>
                </w:rPr>
                <w:t>www.recyclenow.org</w:t>
              </w:r>
              <w:r>
                <w:rPr>
                  <w:sz w:val="20"/>
                </w:rPr>
                <w:t>.</w:t>
              </w:r>
            </w:hyperlink>
          </w:p>
        </w:tc>
      </w:tr>
      <w:tr>
        <w:trPr>
          <w:trHeight w:val="1892" w:hRule="atLeast"/>
        </w:trPr>
        <w:tc>
          <w:tcPr>
            <w:tcW w:w="9993" w:type="dxa"/>
          </w:tcPr>
          <w:p>
            <w:pPr>
              <w:pStyle w:val="TableParagraph"/>
              <w:spacing w:line="274" w:lineRule="exact"/>
              <w:ind w:left="107"/>
              <w:rPr>
                <w:b/>
                <w:sz w:val="24"/>
              </w:rPr>
            </w:pPr>
            <w:r>
              <w:rPr>
                <w:b/>
                <w:color w:val="006FC0"/>
                <w:sz w:val="24"/>
              </w:rPr>
              <w:t>Materials Needed for this Audit</w:t>
            </w:r>
          </w:p>
          <w:p>
            <w:pPr>
              <w:pStyle w:val="TableParagraph"/>
              <w:spacing w:before="4"/>
              <w:rPr>
                <w:b/>
                <w:sz w:val="25"/>
              </w:rPr>
            </w:pPr>
          </w:p>
          <w:p>
            <w:pPr>
              <w:pStyle w:val="TableParagraph"/>
              <w:spacing w:line="252" w:lineRule="auto" w:before="1"/>
              <w:ind w:left="467" w:right="3313"/>
              <w:rPr>
                <w:sz w:val="22"/>
              </w:rPr>
            </w:pPr>
            <w:r>
              <w:rPr>
                <w:sz w:val="22"/>
              </w:rPr>
              <w:t>School trash from classrooms, common areas, and lunchrooms Recycle bins and trash bags</w:t>
            </w:r>
          </w:p>
          <w:p>
            <w:pPr>
              <w:pStyle w:val="TableParagraph"/>
              <w:spacing w:before="4"/>
              <w:ind w:left="467"/>
              <w:rPr>
                <w:sz w:val="22"/>
              </w:rPr>
            </w:pPr>
            <w:r>
              <w:rPr>
                <w:sz w:val="22"/>
              </w:rPr>
              <w:t>Spring scales or other scales</w:t>
            </w:r>
          </w:p>
          <w:p>
            <w:pPr>
              <w:pStyle w:val="TableParagraph"/>
              <w:spacing w:line="260" w:lineRule="atLeast" w:before="8"/>
              <w:ind w:left="467" w:right="732"/>
              <w:rPr>
                <w:sz w:val="22"/>
              </w:rPr>
            </w:pPr>
            <w:r>
              <w:rPr>
                <w:sz w:val="22"/>
              </w:rPr>
              <w:t>Ground Sheet -tarps or some sort of floor covering in which to spread out waste per group Rubber gloves</w:t>
            </w:r>
          </w:p>
        </w:tc>
      </w:tr>
      <w:tr>
        <w:trPr>
          <w:trHeight w:val="3253" w:hRule="atLeast"/>
        </w:trPr>
        <w:tc>
          <w:tcPr>
            <w:tcW w:w="9993" w:type="dxa"/>
          </w:tcPr>
          <w:p>
            <w:pPr>
              <w:pStyle w:val="TableParagraph"/>
              <w:spacing w:line="273" w:lineRule="exact"/>
              <w:ind w:left="107"/>
              <w:rPr>
                <w:b/>
                <w:sz w:val="24"/>
              </w:rPr>
            </w:pPr>
            <w:r>
              <w:rPr>
                <w:b/>
                <w:color w:val="006FC0"/>
                <w:sz w:val="24"/>
              </w:rPr>
              <w:t>Procedure</w:t>
            </w:r>
          </w:p>
          <w:p>
            <w:pPr>
              <w:pStyle w:val="TableParagraph"/>
              <w:spacing w:before="3"/>
              <w:rPr>
                <w:b/>
                <w:sz w:val="31"/>
              </w:rPr>
            </w:pPr>
          </w:p>
          <w:p>
            <w:pPr>
              <w:pStyle w:val="TableParagraph"/>
              <w:numPr>
                <w:ilvl w:val="0"/>
                <w:numId w:val="1"/>
              </w:numPr>
              <w:tabs>
                <w:tab w:pos="468" w:val="left" w:leader="none"/>
              </w:tabs>
              <w:spacing w:line="276" w:lineRule="auto" w:before="0" w:after="0"/>
              <w:ind w:left="467" w:right="145" w:hanging="361"/>
              <w:jc w:val="left"/>
              <w:rPr>
                <w:sz w:val="22"/>
              </w:rPr>
            </w:pPr>
            <w:r>
              <w:rPr>
                <w:sz w:val="22"/>
              </w:rPr>
              <w:t>Collect all trash and recycling in teams from throughout the school – remember to enlist the help of the custodial staff. Safety is of utmost</w:t>
            </w:r>
            <w:r>
              <w:rPr>
                <w:spacing w:val="-1"/>
                <w:sz w:val="22"/>
              </w:rPr>
              <w:t> </w:t>
            </w:r>
            <w:r>
              <w:rPr>
                <w:sz w:val="22"/>
              </w:rPr>
              <w:t>importance.</w:t>
            </w:r>
          </w:p>
          <w:p>
            <w:pPr>
              <w:pStyle w:val="TableParagraph"/>
              <w:numPr>
                <w:ilvl w:val="0"/>
                <w:numId w:val="1"/>
              </w:numPr>
              <w:tabs>
                <w:tab w:pos="468" w:val="left" w:leader="none"/>
              </w:tabs>
              <w:spacing w:line="276" w:lineRule="auto" w:before="0" w:after="0"/>
              <w:ind w:left="467" w:right="223" w:hanging="361"/>
              <w:jc w:val="left"/>
              <w:rPr>
                <w:sz w:val="22"/>
              </w:rPr>
            </w:pPr>
            <w:r>
              <w:rPr>
                <w:sz w:val="22"/>
              </w:rPr>
              <w:t>There are two worksheets to complete, the waste audit recoding worksheet and the waste audit school total</w:t>
            </w:r>
            <w:r>
              <w:rPr>
                <w:spacing w:val="-3"/>
                <w:sz w:val="22"/>
              </w:rPr>
              <w:t> </w:t>
            </w:r>
            <w:r>
              <w:rPr>
                <w:sz w:val="22"/>
              </w:rPr>
              <w:t>worksheet.</w:t>
            </w:r>
          </w:p>
          <w:p>
            <w:pPr>
              <w:pStyle w:val="TableParagraph"/>
              <w:numPr>
                <w:ilvl w:val="0"/>
                <w:numId w:val="1"/>
              </w:numPr>
              <w:tabs>
                <w:tab w:pos="468" w:val="left" w:leader="none"/>
              </w:tabs>
              <w:spacing w:line="240" w:lineRule="auto" w:before="1" w:after="0"/>
              <w:ind w:left="467" w:right="0" w:hanging="361"/>
              <w:jc w:val="left"/>
              <w:rPr>
                <w:sz w:val="22"/>
              </w:rPr>
            </w:pPr>
            <w:r>
              <w:rPr>
                <w:sz w:val="22"/>
              </w:rPr>
              <w:t>Analyze the results and report the findings to the school</w:t>
            </w:r>
            <w:r>
              <w:rPr>
                <w:spacing w:val="-15"/>
                <w:sz w:val="22"/>
              </w:rPr>
              <w:t> </w:t>
            </w:r>
            <w:r>
              <w:rPr>
                <w:sz w:val="22"/>
              </w:rPr>
              <w:t>community.</w:t>
            </w:r>
          </w:p>
          <w:p>
            <w:pPr>
              <w:pStyle w:val="TableParagraph"/>
              <w:numPr>
                <w:ilvl w:val="0"/>
                <w:numId w:val="1"/>
              </w:numPr>
              <w:tabs>
                <w:tab w:pos="468" w:val="left" w:leader="none"/>
              </w:tabs>
              <w:spacing w:line="240" w:lineRule="auto" w:before="37" w:after="0"/>
              <w:ind w:left="467" w:right="0" w:hanging="361"/>
              <w:jc w:val="left"/>
              <w:rPr>
                <w:sz w:val="22"/>
              </w:rPr>
            </w:pPr>
            <w:r>
              <w:rPr>
                <w:sz w:val="22"/>
              </w:rPr>
              <w:t>Formulate an action plan and be sure to monitor and evaluate along the</w:t>
            </w:r>
            <w:r>
              <w:rPr>
                <w:spacing w:val="-18"/>
                <w:sz w:val="22"/>
              </w:rPr>
              <w:t> </w:t>
            </w:r>
            <w:r>
              <w:rPr>
                <w:sz w:val="22"/>
              </w:rPr>
              <w:t>way.</w:t>
            </w:r>
          </w:p>
          <w:p>
            <w:pPr>
              <w:pStyle w:val="TableParagraph"/>
              <w:numPr>
                <w:ilvl w:val="0"/>
                <w:numId w:val="1"/>
              </w:numPr>
              <w:tabs>
                <w:tab w:pos="468" w:val="left" w:leader="none"/>
              </w:tabs>
              <w:spacing w:line="290" w:lineRule="atLeast" w:before="1" w:after="0"/>
              <w:ind w:left="467" w:right="177" w:hanging="361"/>
              <w:jc w:val="left"/>
              <w:rPr>
                <w:sz w:val="22"/>
              </w:rPr>
            </w:pPr>
            <w:r>
              <w:rPr>
                <w:sz w:val="22"/>
              </w:rPr>
              <w:t>Keep this report with your records. This information will be needed when responding to periodic Eco-Schools USA surveys, when applying for awards, and when communicating with the community and members of the</w:t>
            </w:r>
            <w:r>
              <w:rPr>
                <w:spacing w:val="-4"/>
                <w:sz w:val="22"/>
              </w:rPr>
              <w:t> </w:t>
            </w:r>
            <w:r>
              <w:rPr>
                <w:sz w:val="22"/>
              </w:rPr>
              <w:t>media.</w:t>
            </w:r>
          </w:p>
        </w:tc>
      </w:tr>
    </w:tbl>
    <w:p>
      <w:pPr>
        <w:spacing w:after="0" w:line="290" w:lineRule="atLeast"/>
        <w:jc w:val="left"/>
        <w:rPr>
          <w:sz w:val="22"/>
        </w:rPr>
        <w:sectPr>
          <w:type w:val="continuous"/>
          <w:pgSz w:w="12240" w:h="15840"/>
          <w:pgMar w:top="840" w:bottom="280" w:left="860" w:right="860"/>
          <w:pgBorders w:offsetFrom="page">
            <w:top w:val="single" w:color="00AF50" w:space="28" w:sz="36"/>
            <w:left w:val="single" w:color="00AF50" w:space="28" w:sz="36"/>
            <w:bottom w:val="single" w:color="00AF50" w:space="28" w:sz="36"/>
            <w:right w:val="single" w:color="00AF50" w:space="28" w:sz="36"/>
          </w:pgBorders>
        </w:sectPr>
      </w:pPr>
    </w:p>
    <w:tbl>
      <w:tblPr>
        <w:tblW w:w="0" w:type="auto"/>
        <w:jc w:val="left"/>
        <w:tblInd w:w="235" w:type="dxa"/>
        <w:tblBorders>
          <w:top w:val="single" w:sz="12" w:space="0" w:color="006FC0"/>
          <w:left w:val="single" w:sz="12" w:space="0" w:color="006FC0"/>
          <w:bottom w:val="single" w:sz="12" w:space="0" w:color="006FC0"/>
          <w:right w:val="single" w:sz="12" w:space="0" w:color="006FC0"/>
          <w:insideH w:val="single" w:sz="12" w:space="0" w:color="006FC0"/>
          <w:insideV w:val="single" w:sz="12" w:space="0" w:color="006FC0"/>
        </w:tblBorders>
        <w:tblLayout w:type="fixed"/>
        <w:tblCellMar>
          <w:top w:w="0" w:type="dxa"/>
          <w:left w:w="0" w:type="dxa"/>
          <w:bottom w:w="0" w:type="dxa"/>
          <w:right w:w="0" w:type="dxa"/>
        </w:tblCellMar>
        <w:tblLook w:val="01E0"/>
      </w:tblPr>
      <w:tblGrid>
        <w:gridCol w:w="8193"/>
        <w:gridCol w:w="1127"/>
        <w:gridCol w:w="674"/>
      </w:tblGrid>
      <w:tr>
        <w:trPr>
          <w:trHeight w:val="3661" w:hRule="atLeast"/>
        </w:trPr>
        <w:tc>
          <w:tcPr>
            <w:tcW w:w="9994" w:type="dxa"/>
            <w:gridSpan w:val="3"/>
          </w:tcPr>
          <w:p>
            <w:pPr>
              <w:pStyle w:val="TableParagraph"/>
              <w:spacing w:line="262" w:lineRule="exact"/>
              <w:ind w:left="107"/>
              <w:rPr>
                <w:b/>
                <w:sz w:val="24"/>
              </w:rPr>
            </w:pPr>
            <w:r>
              <w:rPr>
                <w:b/>
                <w:color w:val="006FC0"/>
                <w:sz w:val="24"/>
              </w:rPr>
              <w:t>Important Preparation</w:t>
            </w:r>
          </w:p>
          <w:p>
            <w:pPr>
              <w:pStyle w:val="TableParagraph"/>
              <w:spacing w:before="4"/>
              <w:rPr>
                <w:b/>
                <w:sz w:val="24"/>
              </w:rPr>
            </w:pPr>
          </w:p>
          <w:p>
            <w:pPr>
              <w:pStyle w:val="TableParagraph"/>
              <w:spacing w:line="237" w:lineRule="auto"/>
              <w:ind w:left="467" w:hanging="361"/>
              <w:rPr>
                <w:sz w:val="22"/>
              </w:rPr>
            </w:pPr>
            <w:r>
              <w:rPr>
                <w:position w:val="-4"/>
              </w:rPr>
              <w:drawing>
                <wp:inline distT="0" distB="0" distL="0" distR="0">
                  <wp:extent cx="128016" cy="172211"/>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128016"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8"/>
                <w:sz w:val="20"/>
              </w:rPr>
              <w:t> </w:t>
            </w:r>
            <w:r>
              <w:rPr>
                <w:sz w:val="22"/>
              </w:rPr>
              <w:t>Identify an average school day on which you will audit your school’s waste (not during special events, the end of term, or when groups are out of school). Let al staff know when the audit will take</w:t>
            </w:r>
            <w:r>
              <w:rPr>
                <w:spacing w:val="-1"/>
                <w:sz w:val="22"/>
              </w:rPr>
              <w:t> </w:t>
            </w:r>
            <w:r>
              <w:rPr>
                <w:sz w:val="22"/>
              </w:rPr>
              <w:t>place.</w:t>
            </w:r>
          </w:p>
          <w:p>
            <w:pPr>
              <w:pStyle w:val="TableParagraph"/>
              <w:spacing w:before="16"/>
              <w:ind w:left="467"/>
              <w:rPr>
                <w:sz w:val="22"/>
              </w:rPr>
            </w:pPr>
            <w:r>
              <w:rPr>
                <w:sz w:val="22"/>
              </w:rPr>
              <w:t>Carry out a </w:t>
            </w:r>
            <w:r>
              <w:rPr>
                <w:sz w:val="22"/>
                <w:shd w:fill="00FF00" w:color="auto" w:val="clear"/>
              </w:rPr>
              <w:t>risk assessment</w:t>
            </w:r>
            <w:r>
              <w:rPr>
                <w:sz w:val="22"/>
              </w:rPr>
              <w:t> for this activity.</w:t>
            </w:r>
          </w:p>
          <w:p>
            <w:pPr>
              <w:pStyle w:val="TableParagraph"/>
              <w:spacing w:before="16"/>
              <w:ind w:left="467"/>
              <w:rPr>
                <w:sz w:val="22"/>
              </w:rPr>
            </w:pPr>
            <w:r>
              <w:rPr>
                <w:sz w:val="22"/>
              </w:rPr>
              <w:t>It is highly encouraged to send a letter home to parents to inform them about the activity, to ask them to provide clothing, and possibly to request adult volunteers.</w:t>
            </w:r>
          </w:p>
          <w:p>
            <w:pPr>
              <w:pStyle w:val="TableParagraph"/>
              <w:ind w:left="467" w:right="699" w:hanging="361"/>
              <w:rPr>
                <w:sz w:val="22"/>
              </w:rPr>
            </w:pPr>
            <w:r>
              <w:rPr>
                <w:position w:val="-4"/>
              </w:rPr>
              <w:drawing>
                <wp:inline distT="0" distB="0" distL="0" distR="0">
                  <wp:extent cx="128016" cy="172211"/>
                  <wp:effectExtent l="0" t="0" r="0" b="0"/>
                  <wp:docPr id="15" name="image4.png"/>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128016"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8"/>
                <w:sz w:val="20"/>
              </w:rPr>
              <w:t> </w:t>
            </w:r>
            <w:r>
              <w:rPr>
                <w:b/>
                <w:sz w:val="22"/>
              </w:rPr>
              <w:t>Ask the custodial staff </w:t>
            </w:r>
            <w:r>
              <w:rPr>
                <w:sz w:val="22"/>
              </w:rPr>
              <w:t>to save one day’s waste (both trash and recycling) from the entire school, including non-teaching areas, such as staff rooms, offices, and the</w:t>
            </w:r>
            <w:r>
              <w:rPr>
                <w:spacing w:val="-12"/>
                <w:sz w:val="22"/>
              </w:rPr>
              <w:t> </w:t>
            </w:r>
            <w:r>
              <w:rPr>
                <w:sz w:val="22"/>
              </w:rPr>
              <w:t>exterior.</w:t>
            </w:r>
          </w:p>
          <w:p>
            <w:pPr>
              <w:pStyle w:val="TableParagraph"/>
              <w:ind w:left="467" w:right="380" w:hanging="361"/>
              <w:rPr>
                <w:sz w:val="22"/>
              </w:rPr>
            </w:pPr>
            <w:r>
              <w:rPr>
                <w:position w:val="-4"/>
              </w:rPr>
              <w:drawing>
                <wp:inline distT="0" distB="0" distL="0" distR="0">
                  <wp:extent cx="128016" cy="172211"/>
                  <wp:effectExtent l="0" t="0" r="0" b="0"/>
                  <wp:docPr id="17" name="image4.png"/>
                  <wp:cNvGraphicFramePr>
                    <a:graphicFrameLocks noChangeAspect="1"/>
                  </wp:cNvGraphicFramePr>
                  <a:graphic>
                    <a:graphicData uri="http://schemas.openxmlformats.org/drawingml/2006/picture">
                      <pic:pic>
                        <pic:nvPicPr>
                          <pic:cNvPr id="18" name="image4.png"/>
                          <pic:cNvPicPr/>
                        </pic:nvPicPr>
                        <pic:blipFill>
                          <a:blip r:embed="rId8"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8"/>
                <w:sz w:val="20"/>
              </w:rPr>
              <w:t> </w:t>
            </w:r>
            <w:r>
              <w:rPr>
                <w:b/>
                <w:sz w:val="22"/>
              </w:rPr>
              <w:t>Ask the custodial staff </w:t>
            </w:r>
            <w:r>
              <w:rPr>
                <w:sz w:val="22"/>
              </w:rPr>
              <w:t>to look through the bags to remove sharp objects and label each bag with the area of the school it came from, such as classroom number, cafeteria, or</w:t>
            </w:r>
            <w:r>
              <w:rPr>
                <w:spacing w:val="-20"/>
                <w:sz w:val="22"/>
              </w:rPr>
              <w:t> </w:t>
            </w:r>
            <w:r>
              <w:rPr>
                <w:sz w:val="22"/>
              </w:rPr>
              <w:t>playground.</w:t>
            </w:r>
          </w:p>
          <w:p>
            <w:pPr>
              <w:pStyle w:val="TableParagraph"/>
              <w:spacing w:line="252" w:lineRule="exact"/>
              <w:ind w:left="467" w:right="427"/>
              <w:rPr>
                <w:sz w:val="22"/>
              </w:rPr>
            </w:pPr>
            <w:r>
              <w:rPr>
                <w:sz w:val="22"/>
              </w:rPr>
              <w:t>Ensure that bags of food waste are clearly labeled and kept separate. Store all bags of waste safely overnight.</w:t>
            </w:r>
          </w:p>
        </w:tc>
      </w:tr>
      <w:tr>
        <w:trPr>
          <w:trHeight w:val="4917" w:hRule="atLeast"/>
        </w:trPr>
        <w:tc>
          <w:tcPr>
            <w:tcW w:w="9994" w:type="dxa"/>
            <w:gridSpan w:val="3"/>
          </w:tcPr>
          <w:p>
            <w:pPr>
              <w:pStyle w:val="TableParagraph"/>
              <w:spacing w:line="263" w:lineRule="exact"/>
              <w:ind w:left="107"/>
              <w:rPr>
                <w:b/>
                <w:sz w:val="24"/>
              </w:rPr>
            </w:pPr>
            <w:r>
              <w:rPr>
                <w:b/>
                <w:color w:val="006FC0"/>
                <w:sz w:val="24"/>
              </w:rPr>
              <w:t>Important Audit Tips</w:t>
            </w:r>
          </w:p>
          <w:p>
            <w:pPr>
              <w:pStyle w:val="TableParagraph"/>
              <w:spacing w:before="11"/>
              <w:rPr>
                <w:b/>
                <w:sz w:val="23"/>
              </w:rPr>
            </w:pPr>
          </w:p>
          <w:p>
            <w:pPr>
              <w:pStyle w:val="TableParagraph"/>
              <w:spacing w:line="280" w:lineRule="auto"/>
              <w:ind w:left="559" w:right="397" w:hanging="361"/>
              <w:rPr>
                <w:sz w:val="22"/>
              </w:rPr>
            </w:pPr>
            <w:r>
              <w:rPr>
                <w:position w:val="-4"/>
              </w:rPr>
              <w:drawing>
                <wp:inline distT="0" distB="0" distL="0" distR="0">
                  <wp:extent cx="115823" cy="155447"/>
                  <wp:effectExtent l="0" t="0" r="0" b="0"/>
                  <wp:docPr id="19" name="image5.png"/>
                  <wp:cNvGraphicFramePr>
                    <a:graphicFrameLocks noChangeAspect="1"/>
                  </wp:cNvGraphicFramePr>
                  <a:graphic>
                    <a:graphicData uri="http://schemas.openxmlformats.org/drawingml/2006/picture">
                      <pic:pic>
                        <pic:nvPicPr>
                          <pic:cNvPr id="20" name="image5.png"/>
                          <pic:cNvPicPr/>
                        </pic:nvPicPr>
                        <pic:blipFill>
                          <a:blip r:embed="rId11" cstate="print"/>
                          <a:stretch>
                            <a:fillRect/>
                          </a:stretch>
                        </pic:blipFill>
                        <pic:spPr>
                          <a:xfrm>
                            <a:off x="0" y="0"/>
                            <a:ext cx="115823" cy="155447"/>
                          </a:xfrm>
                          <a:prstGeom prst="rect">
                            <a:avLst/>
                          </a:prstGeom>
                        </pic:spPr>
                      </pic:pic>
                    </a:graphicData>
                  </a:graphic>
                </wp:inline>
              </w:drawing>
            </w:r>
            <w:r>
              <w:rPr>
                <w:position w:val="-4"/>
              </w:rPr>
            </w:r>
            <w:r>
              <w:rPr>
                <w:rFonts w:ascii="Times New Roman"/>
                <w:sz w:val="20"/>
              </w:rPr>
              <w:t>   </w:t>
            </w:r>
            <w:r>
              <w:rPr>
                <w:rFonts w:ascii="Times New Roman"/>
                <w:spacing w:val="-22"/>
                <w:sz w:val="20"/>
              </w:rPr>
              <w:t> </w:t>
            </w:r>
            <w:r>
              <w:rPr>
                <w:sz w:val="22"/>
              </w:rPr>
              <w:t>Explain health and safety issues to the students. </w:t>
            </w:r>
            <w:r>
              <w:rPr>
                <w:b/>
                <w:sz w:val="22"/>
              </w:rPr>
              <w:t>Gloves must be worn </w:t>
            </w:r>
            <w:r>
              <w:rPr>
                <w:sz w:val="22"/>
              </w:rPr>
              <w:t>before touching any waste, and students should call an adult if they see any sharp</w:t>
            </w:r>
            <w:r>
              <w:rPr>
                <w:spacing w:val="-6"/>
                <w:sz w:val="22"/>
              </w:rPr>
              <w:t> </w:t>
            </w:r>
            <w:r>
              <w:rPr>
                <w:sz w:val="22"/>
              </w:rPr>
              <w:t>objects.</w:t>
            </w:r>
          </w:p>
          <w:p>
            <w:pPr>
              <w:pStyle w:val="TableParagraph"/>
              <w:spacing w:line="276" w:lineRule="auto"/>
              <w:ind w:left="559" w:right="567" w:hanging="361"/>
              <w:rPr>
                <w:sz w:val="22"/>
              </w:rPr>
            </w:pPr>
            <w:r>
              <w:rPr>
                <w:position w:val="-4"/>
              </w:rPr>
              <w:drawing>
                <wp:inline distT="0" distB="0" distL="0" distR="0">
                  <wp:extent cx="115823" cy="155448"/>
                  <wp:effectExtent l="0" t="0" r="0" b="0"/>
                  <wp:docPr id="21" name="image5.png"/>
                  <wp:cNvGraphicFramePr>
                    <a:graphicFrameLocks noChangeAspect="1"/>
                  </wp:cNvGraphicFramePr>
                  <a:graphic>
                    <a:graphicData uri="http://schemas.openxmlformats.org/drawingml/2006/picture">
                      <pic:pic>
                        <pic:nvPicPr>
                          <pic:cNvPr id="22" name="image5.png"/>
                          <pic:cNvPicPr/>
                        </pic:nvPicPr>
                        <pic:blipFill>
                          <a:blip r:embed="rId11" cstate="print"/>
                          <a:stretch>
                            <a:fillRect/>
                          </a:stretch>
                        </pic:blipFill>
                        <pic:spPr>
                          <a:xfrm>
                            <a:off x="0" y="0"/>
                            <a:ext cx="115823" cy="155448"/>
                          </a:xfrm>
                          <a:prstGeom prst="rect">
                            <a:avLst/>
                          </a:prstGeom>
                        </pic:spPr>
                      </pic:pic>
                    </a:graphicData>
                  </a:graphic>
                </wp:inline>
              </w:drawing>
            </w:r>
            <w:r>
              <w:rPr>
                <w:position w:val="-4"/>
              </w:rPr>
            </w:r>
            <w:r>
              <w:rPr>
                <w:rFonts w:ascii="Times New Roman"/>
                <w:sz w:val="20"/>
              </w:rPr>
              <w:t>   </w:t>
            </w:r>
            <w:r>
              <w:rPr>
                <w:rFonts w:ascii="Times New Roman"/>
                <w:spacing w:val="-22"/>
                <w:sz w:val="20"/>
              </w:rPr>
              <w:t> </w:t>
            </w:r>
            <w:r>
              <w:rPr>
                <w:sz w:val="22"/>
              </w:rPr>
              <w:t>Weigh all bags containing food waste; log the results in pounds on the recording sheet and dispose of the waste in the usual</w:t>
            </w:r>
            <w:r>
              <w:rPr>
                <w:spacing w:val="-3"/>
                <w:sz w:val="22"/>
              </w:rPr>
              <w:t> </w:t>
            </w:r>
            <w:r>
              <w:rPr>
                <w:sz w:val="22"/>
              </w:rPr>
              <w:t>manner.</w:t>
            </w:r>
          </w:p>
          <w:p>
            <w:pPr>
              <w:pStyle w:val="TableParagraph"/>
              <w:spacing w:line="276" w:lineRule="auto"/>
              <w:ind w:left="559" w:hanging="361"/>
              <w:rPr>
                <w:sz w:val="22"/>
              </w:rPr>
            </w:pPr>
            <w:r>
              <w:rPr>
                <w:position w:val="-4"/>
              </w:rPr>
              <w:drawing>
                <wp:inline distT="0" distB="0" distL="0" distR="0">
                  <wp:extent cx="115823" cy="155448"/>
                  <wp:effectExtent l="0" t="0" r="0" b="0"/>
                  <wp:docPr id="23" name="image5.png"/>
                  <wp:cNvGraphicFramePr>
                    <a:graphicFrameLocks noChangeAspect="1"/>
                  </wp:cNvGraphicFramePr>
                  <a:graphic>
                    <a:graphicData uri="http://schemas.openxmlformats.org/drawingml/2006/picture">
                      <pic:pic>
                        <pic:nvPicPr>
                          <pic:cNvPr id="24" name="image5.png"/>
                          <pic:cNvPicPr/>
                        </pic:nvPicPr>
                        <pic:blipFill>
                          <a:blip r:embed="rId11" cstate="print"/>
                          <a:stretch>
                            <a:fillRect/>
                          </a:stretch>
                        </pic:blipFill>
                        <pic:spPr>
                          <a:xfrm>
                            <a:off x="0" y="0"/>
                            <a:ext cx="115823" cy="155448"/>
                          </a:xfrm>
                          <a:prstGeom prst="rect">
                            <a:avLst/>
                          </a:prstGeom>
                        </pic:spPr>
                      </pic:pic>
                    </a:graphicData>
                  </a:graphic>
                </wp:inline>
              </w:drawing>
            </w:r>
            <w:r>
              <w:rPr>
                <w:position w:val="-4"/>
              </w:rPr>
            </w:r>
            <w:r>
              <w:rPr>
                <w:rFonts w:ascii="Times New Roman"/>
                <w:sz w:val="20"/>
              </w:rPr>
              <w:t>   </w:t>
            </w:r>
            <w:r>
              <w:rPr>
                <w:rFonts w:ascii="Times New Roman"/>
                <w:spacing w:val="-22"/>
                <w:sz w:val="20"/>
              </w:rPr>
              <w:t> </w:t>
            </w:r>
            <w:r>
              <w:rPr>
                <w:sz w:val="22"/>
              </w:rPr>
              <w:t>Divide a class into three to four groups. Each group should have a ground sheet, a recording sheet and pencil, and a set of spring balances or scales. Each student should </w:t>
            </w:r>
            <w:r>
              <w:rPr>
                <w:b/>
                <w:sz w:val="22"/>
              </w:rPr>
              <w:t>wear</w:t>
            </w:r>
            <w:r>
              <w:rPr>
                <w:b/>
                <w:spacing w:val="-23"/>
                <w:sz w:val="22"/>
              </w:rPr>
              <w:t> </w:t>
            </w:r>
            <w:r>
              <w:rPr>
                <w:b/>
                <w:sz w:val="22"/>
              </w:rPr>
              <w:t>protective rubber gloves</w:t>
            </w:r>
            <w:r>
              <w:rPr>
                <w:sz w:val="22"/>
              </w:rPr>
              <w:t>.</w:t>
            </w:r>
          </w:p>
          <w:p>
            <w:pPr>
              <w:pStyle w:val="TableParagraph"/>
              <w:spacing w:line="278" w:lineRule="auto"/>
              <w:ind w:left="559" w:right="385" w:hanging="361"/>
              <w:rPr>
                <w:sz w:val="22"/>
              </w:rPr>
            </w:pPr>
            <w:r>
              <w:rPr>
                <w:position w:val="-4"/>
              </w:rPr>
              <w:drawing>
                <wp:inline distT="0" distB="0" distL="0" distR="0">
                  <wp:extent cx="115823" cy="155448"/>
                  <wp:effectExtent l="0" t="0" r="0" b="0"/>
                  <wp:docPr id="25" name="image5.png"/>
                  <wp:cNvGraphicFramePr>
                    <a:graphicFrameLocks noChangeAspect="1"/>
                  </wp:cNvGraphicFramePr>
                  <a:graphic>
                    <a:graphicData uri="http://schemas.openxmlformats.org/drawingml/2006/picture">
                      <pic:pic>
                        <pic:nvPicPr>
                          <pic:cNvPr id="26" name="image5.png"/>
                          <pic:cNvPicPr/>
                        </pic:nvPicPr>
                        <pic:blipFill>
                          <a:blip r:embed="rId11" cstate="print"/>
                          <a:stretch>
                            <a:fillRect/>
                          </a:stretch>
                        </pic:blipFill>
                        <pic:spPr>
                          <a:xfrm>
                            <a:off x="0" y="0"/>
                            <a:ext cx="115823" cy="155448"/>
                          </a:xfrm>
                          <a:prstGeom prst="rect">
                            <a:avLst/>
                          </a:prstGeom>
                        </pic:spPr>
                      </pic:pic>
                    </a:graphicData>
                  </a:graphic>
                </wp:inline>
              </w:drawing>
            </w:r>
            <w:r>
              <w:rPr>
                <w:position w:val="-4"/>
              </w:rPr>
            </w:r>
            <w:r>
              <w:rPr>
                <w:rFonts w:ascii="Times New Roman"/>
                <w:sz w:val="20"/>
              </w:rPr>
              <w:t>   </w:t>
            </w:r>
            <w:r>
              <w:rPr>
                <w:rFonts w:ascii="Times New Roman"/>
                <w:spacing w:val="-22"/>
                <w:sz w:val="20"/>
              </w:rPr>
              <w:t> </w:t>
            </w:r>
            <w:r>
              <w:rPr>
                <w:sz w:val="22"/>
              </w:rPr>
              <w:t>Each group should empty the contents of </w:t>
            </w:r>
            <w:r>
              <w:rPr>
                <w:b/>
                <w:sz w:val="22"/>
              </w:rPr>
              <w:t>one bag of waste at a time </w:t>
            </w:r>
            <w:r>
              <w:rPr>
                <w:sz w:val="22"/>
              </w:rPr>
              <w:t>onto the ground sheet and sort it into the different types of waste shown on the recording</w:t>
            </w:r>
            <w:r>
              <w:rPr>
                <w:spacing w:val="-8"/>
                <w:sz w:val="22"/>
              </w:rPr>
              <w:t> </w:t>
            </w:r>
            <w:r>
              <w:rPr>
                <w:sz w:val="22"/>
              </w:rPr>
              <w:t>sheet.</w:t>
            </w:r>
          </w:p>
          <w:p>
            <w:pPr>
              <w:pStyle w:val="TableParagraph"/>
              <w:spacing w:line="280" w:lineRule="auto"/>
              <w:ind w:left="559" w:right="141" w:hanging="361"/>
              <w:rPr>
                <w:sz w:val="22"/>
              </w:rPr>
            </w:pPr>
            <w:r>
              <w:rPr>
                <w:position w:val="-4"/>
              </w:rPr>
              <w:drawing>
                <wp:inline distT="0" distB="0" distL="0" distR="0">
                  <wp:extent cx="115823" cy="155448"/>
                  <wp:effectExtent l="0" t="0" r="0" b="0"/>
                  <wp:docPr id="27" name="image5.png"/>
                  <wp:cNvGraphicFramePr>
                    <a:graphicFrameLocks noChangeAspect="1"/>
                  </wp:cNvGraphicFramePr>
                  <a:graphic>
                    <a:graphicData uri="http://schemas.openxmlformats.org/drawingml/2006/picture">
                      <pic:pic>
                        <pic:nvPicPr>
                          <pic:cNvPr id="28" name="image5.png"/>
                          <pic:cNvPicPr/>
                        </pic:nvPicPr>
                        <pic:blipFill>
                          <a:blip r:embed="rId11" cstate="print"/>
                          <a:stretch>
                            <a:fillRect/>
                          </a:stretch>
                        </pic:blipFill>
                        <pic:spPr>
                          <a:xfrm>
                            <a:off x="0" y="0"/>
                            <a:ext cx="115823" cy="155448"/>
                          </a:xfrm>
                          <a:prstGeom prst="rect">
                            <a:avLst/>
                          </a:prstGeom>
                        </pic:spPr>
                      </pic:pic>
                    </a:graphicData>
                  </a:graphic>
                </wp:inline>
              </w:drawing>
            </w:r>
            <w:r>
              <w:rPr>
                <w:position w:val="-4"/>
              </w:rPr>
            </w:r>
            <w:r>
              <w:rPr>
                <w:rFonts w:ascii="Times New Roman"/>
                <w:sz w:val="20"/>
              </w:rPr>
              <w:t>   </w:t>
            </w:r>
            <w:r>
              <w:rPr>
                <w:rFonts w:ascii="Times New Roman"/>
                <w:spacing w:val="-22"/>
                <w:sz w:val="20"/>
              </w:rPr>
              <w:t> </w:t>
            </w:r>
            <w:r>
              <w:rPr>
                <w:sz w:val="22"/>
              </w:rPr>
              <w:t>Groups should have a </w:t>
            </w:r>
            <w:r>
              <w:rPr>
                <w:b/>
                <w:sz w:val="22"/>
              </w:rPr>
              <w:t>separate carrier bag for each waste type</w:t>
            </w:r>
            <w:r>
              <w:rPr>
                <w:sz w:val="22"/>
              </w:rPr>
              <w:t>. They will sort the waste into these bags, weigh them and log the results on the recording</w:t>
            </w:r>
            <w:r>
              <w:rPr>
                <w:spacing w:val="-8"/>
                <w:sz w:val="22"/>
              </w:rPr>
              <w:t> </w:t>
            </w:r>
            <w:r>
              <w:rPr>
                <w:sz w:val="22"/>
              </w:rPr>
              <w:t>sheet.</w:t>
            </w:r>
          </w:p>
          <w:p>
            <w:pPr>
              <w:pStyle w:val="TableParagraph"/>
              <w:spacing w:line="276" w:lineRule="auto"/>
              <w:ind w:left="559" w:right="323" w:hanging="361"/>
              <w:rPr>
                <w:sz w:val="22"/>
              </w:rPr>
            </w:pPr>
            <w:r>
              <w:rPr>
                <w:position w:val="-4"/>
              </w:rPr>
              <w:drawing>
                <wp:inline distT="0" distB="0" distL="0" distR="0">
                  <wp:extent cx="115823" cy="155448"/>
                  <wp:effectExtent l="0" t="0" r="0" b="0"/>
                  <wp:docPr id="29" name="image5.png"/>
                  <wp:cNvGraphicFramePr>
                    <a:graphicFrameLocks noChangeAspect="1"/>
                  </wp:cNvGraphicFramePr>
                  <a:graphic>
                    <a:graphicData uri="http://schemas.openxmlformats.org/drawingml/2006/picture">
                      <pic:pic>
                        <pic:nvPicPr>
                          <pic:cNvPr id="30" name="image5.png"/>
                          <pic:cNvPicPr/>
                        </pic:nvPicPr>
                        <pic:blipFill>
                          <a:blip r:embed="rId11" cstate="print"/>
                          <a:stretch>
                            <a:fillRect/>
                          </a:stretch>
                        </pic:blipFill>
                        <pic:spPr>
                          <a:xfrm>
                            <a:off x="0" y="0"/>
                            <a:ext cx="115823" cy="155448"/>
                          </a:xfrm>
                          <a:prstGeom prst="rect">
                            <a:avLst/>
                          </a:prstGeom>
                        </pic:spPr>
                      </pic:pic>
                    </a:graphicData>
                  </a:graphic>
                </wp:inline>
              </w:drawing>
            </w:r>
            <w:r>
              <w:rPr>
                <w:position w:val="-4"/>
              </w:rPr>
            </w:r>
            <w:r>
              <w:rPr>
                <w:rFonts w:ascii="Times New Roman"/>
                <w:sz w:val="20"/>
              </w:rPr>
              <w:t>   </w:t>
            </w:r>
            <w:r>
              <w:rPr>
                <w:rFonts w:ascii="Times New Roman"/>
                <w:spacing w:val="-22"/>
                <w:sz w:val="20"/>
              </w:rPr>
              <w:t> </w:t>
            </w:r>
            <w:r>
              <w:rPr>
                <w:sz w:val="22"/>
              </w:rPr>
              <w:t>Once the contents of the carrier bags in each group have been weighed and recorded, empty them into larger bin bags and re-use the carrier</w:t>
            </w:r>
            <w:r>
              <w:rPr>
                <w:spacing w:val="-11"/>
                <w:sz w:val="22"/>
              </w:rPr>
              <w:t> </w:t>
            </w:r>
            <w:r>
              <w:rPr>
                <w:sz w:val="22"/>
              </w:rPr>
              <w:t>bag.</w:t>
            </w:r>
          </w:p>
          <w:p>
            <w:pPr>
              <w:pStyle w:val="TableParagraph"/>
              <w:spacing w:line="252" w:lineRule="exact"/>
              <w:ind w:left="198"/>
              <w:rPr>
                <w:sz w:val="22"/>
              </w:rPr>
            </w:pPr>
            <w:r>
              <w:rPr>
                <w:position w:val="-4"/>
              </w:rPr>
              <w:drawing>
                <wp:inline distT="0" distB="0" distL="0" distR="0">
                  <wp:extent cx="115823" cy="155448"/>
                  <wp:effectExtent l="0" t="0" r="0" b="0"/>
                  <wp:docPr id="31" name="image5.png"/>
                  <wp:cNvGraphicFramePr>
                    <a:graphicFrameLocks noChangeAspect="1"/>
                  </wp:cNvGraphicFramePr>
                  <a:graphic>
                    <a:graphicData uri="http://schemas.openxmlformats.org/drawingml/2006/picture">
                      <pic:pic>
                        <pic:nvPicPr>
                          <pic:cNvPr id="32" name="image5.png"/>
                          <pic:cNvPicPr/>
                        </pic:nvPicPr>
                        <pic:blipFill>
                          <a:blip r:embed="rId11" cstate="print"/>
                          <a:stretch>
                            <a:fillRect/>
                          </a:stretch>
                        </pic:blipFill>
                        <pic:spPr>
                          <a:xfrm>
                            <a:off x="0" y="0"/>
                            <a:ext cx="115823" cy="155448"/>
                          </a:xfrm>
                          <a:prstGeom prst="rect">
                            <a:avLst/>
                          </a:prstGeom>
                        </pic:spPr>
                      </pic:pic>
                    </a:graphicData>
                  </a:graphic>
                </wp:inline>
              </w:drawing>
            </w:r>
            <w:r>
              <w:rPr>
                <w:position w:val="-4"/>
              </w:rPr>
            </w:r>
            <w:r>
              <w:rPr>
                <w:rFonts w:ascii="Times New Roman"/>
                <w:sz w:val="20"/>
              </w:rPr>
              <w:t>   </w:t>
            </w:r>
            <w:r>
              <w:rPr>
                <w:rFonts w:ascii="Times New Roman"/>
                <w:spacing w:val="-22"/>
                <w:sz w:val="20"/>
              </w:rPr>
              <w:t> </w:t>
            </w:r>
            <w:r>
              <w:rPr>
                <w:sz w:val="22"/>
              </w:rPr>
              <w:t>When all bags have been sorted and the data has been recorded, dispose of the waste</w:t>
            </w:r>
            <w:r>
              <w:rPr>
                <w:spacing w:val="-14"/>
                <w:sz w:val="22"/>
              </w:rPr>
              <w:t> </w:t>
            </w:r>
            <w:r>
              <w:rPr>
                <w:sz w:val="22"/>
              </w:rPr>
              <w:t>and</w:t>
            </w:r>
          </w:p>
          <w:p>
            <w:pPr>
              <w:pStyle w:val="TableParagraph"/>
              <w:spacing w:before="16"/>
              <w:ind w:left="559"/>
              <w:rPr>
                <w:sz w:val="22"/>
              </w:rPr>
            </w:pPr>
            <w:r>
              <w:rPr>
                <w:sz w:val="22"/>
              </w:rPr>
              <w:t>recyclables.</w:t>
            </w:r>
          </w:p>
        </w:tc>
      </w:tr>
      <w:tr>
        <w:trPr>
          <w:trHeight w:val="255" w:hRule="atLeast"/>
        </w:trPr>
        <w:tc>
          <w:tcPr>
            <w:tcW w:w="8193" w:type="dxa"/>
          </w:tcPr>
          <w:p>
            <w:pPr>
              <w:pStyle w:val="TableParagraph"/>
              <w:spacing w:line="236" w:lineRule="exact"/>
              <w:ind w:left="107"/>
              <w:rPr>
                <w:sz w:val="22"/>
              </w:rPr>
            </w:pPr>
            <w:r>
              <w:rPr>
                <w:sz w:val="22"/>
              </w:rPr>
              <w:t>1. Students have the opportunity to recycle paper.</w:t>
            </w:r>
          </w:p>
        </w:tc>
        <w:tc>
          <w:tcPr>
            <w:tcW w:w="1127" w:type="dxa"/>
            <w:tcBorders>
              <w:right w:val="nil"/>
            </w:tcBorders>
          </w:tcPr>
          <w:p>
            <w:pPr>
              <w:pStyle w:val="TableParagraph"/>
              <w:spacing w:line="234" w:lineRule="exact"/>
              <w:ind w:right="254"/>
              <w:jc w:val="right"/>
              <w:rPr>
                <w:rFonts w:ascii="Trebuchet MS"/>
                <w:b/>
                <w:sz w:val="22"/>
              </w:rPr>
            </w:pPr>
            <w:r>
              <w:rPr>
                <w:rFonts w:ascii="Trebuchet MS"/>
                <w:b/>
                <w:sz w:val="22"/>
              </w:rPr>
              <w:t>Yes</w:t>
            </w:r>
          </w:p>
        </w:tc>
        <w:tc>
          <w:tcPr>
            <w:tcW w:w="674" w:type="dxa"/>
            <w:tcBorders>
              <w:left w:val="nil"/>
            </w:tcBorders>
          </w:tcPr>
          <w:p>
            <w:pPr>
              <w:pStyle w:val="TableParagraph"/>
              <w:spacing w:line="234" w:lineRule="exact"/>
              <w:ind w:right="123"/>
              <w:jc w:val="right"/>
              <w:rPr>
                <w:rFonts w:ascii="Trebuchet MS"/>
                <w:b/>
                <w:sz w:val="22"/>
              </w:rPr>
            </w:pPr>
            <w:r>
              <w:rPr>
                <w:rFonts w:ascii="Trebuchet MS"/>
                <w:b/>
                <w:sz w:val="22"/>
              </w:rPr>
              <w:t>No</w:t>
            </w:r>
          </w:p>
        </w:tc>
      </w:tr>
      <w:tr>
        <w:trPr>
          <w:trHeight w:val="255" w:hRule="atLeast"/>
        </w:trPr>
        <w:tc>
          <w:tcPr>
            <w:tcW w:w="8193" w:type="dxa"/>
          </w:tcPr>
          <w:p>
            <w:pPr>
              <w:pStyle w:val="TableParagraph"/>
              <w:spacing w:line="236" w:lineRule="exact"/>
              <w:ind w:left="107"/>
              <w:rPr>
                <w:sz w:val="22"/>
              </w:rPr>
            </w:pPr>
            <w:r>
              <w:rPr>
                <w:sz w:val="22"/>
              </w:rPr>
              <w:t>2. Students have the opportunity to recycle plastic and aluminum.</w:t>
            </w:r>
          </w:p>
        </w:tc>
        <w:tc>
          <w:tcPr>
            <w:tcW w:w="1127" w:type="dxa"/>
            <w:tcBorders>
              <w:right w:val="nil"/>
            </w:tcBorders>
          </w:tcPr>
          <w:p>
            <w:pPr>
              <w:pStyle w:val="TableParagraph"/>
              <w:spacing w:line="234" w:lineRule="exact"/>
              <w:ind w:right="254"/>
              <w:jc w:val="right"/>
              <w:rPr>
                <w:rFonts w:ascii="Trebuchet MS"/>
                <w:b/>
                <w:sz w:val="22"/>
              </w:rPr>
            </w:pPr>
            <w:r>
              <w:rPr>
                <w:rFonts w:ascii="Trebuchet MS"/>
                <w:b/>
                <w:sz w:val="22"/>
              </w:rPr>
              <w:t>Yes</w:t>
            </w:r>
          </w:p>
        </w:tc>
        <w:tc>
          <w:tcPr>
            <w:tcW w:w="674" w:type="dxa"/>
            <w:tcBorders>
              <w:left w:val="nil"/>
            </w:tcBorders>
          </w:tcPr>
          <w:p>
            <w:pPr>
              <w:pStyle w:val="TableParagraph"/>
              <w:spacing w:line="234" w:lineRule="exact"/>
              <w:ind w:right="123"/>
              <w:jc w:val="right"/>
              <w:rPr>
                <w:rFonts w:ascii="Trebuchet MS"/>
                <w:b/>
                <w:sz w:val="22"/>
              </w:rPr>
            </w:pPr>
            <w:r>
              <w:rPr>
                <w:rFonts w:ascii="Trebuchet MS"/>
                <w:b/>
                <w:sz w:val="22"/>
              </w:rPr>
              <w:t>No</w:t>
            </w:r>
          </w:p>
        </w:tc>
      </w:tr>
      <w:tr>
        <w:trPr>
          <w:trHeight w:val="253" w:hRule="atLeast"/>
        </w:trPr>
        <w:tc>
          <w:tcPr>
            <w:tcW w:w="8193" w:type="dxa"/>
          </w:tcPr>
          <w:p>
            <w:pPr>
              <w:pStyle w:val="TableParagraph"/>
              <w:spacing w:line="233" w:lineRule="exact"/>
              <w:ind w:left="107"/>
              <w:rPr>
                <w:sz w:val="22"/>
              </w:rPr>
            </w:pPr>
            <w:r>
              <w:rPr>
                <w:sz w:val="22"/>
              </w:rPr>
              <w:t>3. Students have the opportunity to recycle other items.</w:t>
            </w:r>
          </w:p>
        </w:tc>
        <w:tc>
          <w:tcPr>
            <w:tcW w:w="1127" w:type="dxa"/>
            <w:tcBorders>
              <w:right w:val="nil"/>
            </w:tcBorders>
          </w:tcPr>
          <w:p>
            <w:pPr>
              <w:pStyle w:val="TableParagraph"/>
              <w:spacing w:line="233" w:lineRule="exact"/>
              <w:ind w:right="254"/>
              <w:jc w:val="right"/>
              <w:rPr>
                <w:rFonts w:ascii="Trebuchet MS"/>
                <w:b/>
                <w:sz w:val="22"/>
              </w:rPr>
            </w:pPr>
            <w:r>
              <w:rPr>
                <w:rFonts w:ascii="Trebuchet MS"/>
                <w:b/>
                <w:sz w:val="22"/>
              </w:rPr>
              <w:t>Yes</w:t>
            </w:r>
          </w:p>
        </w:tc>
        <w:tc>
          <w:tcPr>
            <w:tcW w:w="674" w:type="dxa"/>
            <w:tcBorders>
              <w:left w:val="nil"/>
            </w:tcBorders>
          </w:tcPr>
          <w:p>
            <w:pPr>
              <w:pStyle w:val="TableParagraph"/>
              <w:spacing w:line="233" w:lineRule="exact"/>
              <w:ind w:right="123"/>
              <w:jc w:val="right"/>
              <w:rPr>
                <w:rFonts w:ascii="Trebuchet MS"/>
                <w:b/>
                <w:sz w:val="22"/>
              </w:rPr>
            </w:pPr>
            <w:r>
              <w:rPr>
                <w:rFonts w:ascii="Trebuchet MS"/>
                <w:b/>
                <w:sz w:val="22"/>
              </w:rPr>
              <w:t>No</w:t>
            </w:r>
          </w:p>
        </w:tc>
      </w:tr>
      <w:tr>
        <w:trPr>
          <w:trHeight w:val="255" w:hRule="atLeast"/>
        </w:trPr>
        <w:tc>
          <w:tcPr>
            <w:tcW w:w="8193" w:type="dxa"/>
          </w:tcPr>
          <w:p>
            <w:pPr>
              <w:pStyle w:val="TableParagraph"/>
              <w:spacing w:line="236" w:lineRule="exact"/>
              <w:ind w:left="107"/>
              <w:rPr>
                <w:sz w:val="22"/>
              </w:rPr>
            </w:pPr>
            <w:r>
              <w:rPr>
                <w:sz w:val="22"/>
              </w:rPr>
              <w:t>4. Our school uses </w:t>
            </w:r>
            <w:r>
              <w:rPr>
                <w:i/>
                <w:sz w:val="22"/>
              </w:rPr>
              <w:t>Recycle Across America</w:t>
            </w:r>
            <w:r>
              <w:rPr>
                <w:sz w:val="22"/>
              </w:rPr>
              <w:t>’s standardized recycling labels</w:t>
            </w:r>
          </w:p>
        </w:tc>
        <w:tc>
          <w:tcPr>
            <w:tcW w:w="1127" w:type="dxa"/>
            <w:tcBorders>
              <w:right w:val="nil"/>
            </w:tcBorders>
          </w:tcPr>
          <w:p>
            <w:pPr>
              <w:pStyle w:val="TableParagraph"/>
              <w:spacing w:line="236" w:lineRule="exact"/>
              <w:ind w:right="254"/>
              <w:jc w:val="right"/>
              <w:rPr>
                <w:rFonts w:ascii="Trebuchet MS"/>
                <w:b/>
                <w:sz w:val="22"/>
              </w:rPr>
            </w:pPr>
            <w:r>
              <w:rPr>
                <w:rFonts w:ascii="Trebuchet MS"/>
                <w:b/>
                <w:sz w:val="22"/>
              </w:rPr>
              <w:t>Yes</w:t>
            </w:r>
          </w:p>
        </w:tc>
        <w:tc>
          <w:tcPr>
            <w:tcW w:w="674" w:type="dxa"/>
            <w:tcBorders>
              <w:left w:val="nil"/>
            </w:tcBorders>
          </w:tcPr>
          <w:p>
            <w:pPr>
              <w:pStyle w:val="TableParagraph"/>
              <w:spacing w:line="236" w:lineRule="exact"/>
              <w:ind w:right="123"/>
              <w:jc w:val="right"/>
              <w:rPr>
                <w:rFonts w:ascii="Trebuchet MS"/>
                <w:b/>
                <w:sz w:val="22"/>
              </w:rPr>
            </w:pPr>
            <w:r>
              <w:rPr>
                <w:rFonts w:ascii="Trebuchet MS"/>
                <w:b/>
                <w:sz w:val="22"/>
              </w:rPr>
              <w:t>No</w:t>
            </w:r>
          </w:p>
        </w:tc>
      </w:tr>
      <w:tr>
        <w:trPr>
          <w:trHeight w:val="759" w:hRule="atLeast"/>
        </w:trPr>
        <w:tc>
          <w:tcPr>
            <w:tcW w:w="8193" w:type="dxa"/>
          </w:tcPr>
          <w:p>
            <w:pPr>
              <w:pStyle w:val="TableParagraph"/>
              <w:spacing w:line="243" w:lineRule="exact"/>
              <w:ind w:left="107"/>
              <w:rPr>
                <w:sz w:val="22"/>
              </w:rPr>
            </w:pPr>
            <w:r>
              <w:rPr>
                <w:sz w:val="22"/>
              </w:rPr>
              <w:t>5. We participate in recycling campaigns and/or contests during the school year.</w:t>
            </w:r>
          </w:p>
          <w:p>
            <w:pPr>
              <w:pStyle w:val="TableParagraph"/>
              <w:spacing w:line="254" w:lineRule="exact" w:before="2"/>
              <w:ind w:left="467" w:right="645"/>
              <w:rPr>
                <w:sz w:val="22"/>
              </w:rPr>
            </w:pPr>
            <w:r>
              <w:rPr>
                <w:sz w:val="22"/>
              </w:rPr>
              <w:t>i.e. </w:t>
            </w:r>
            <w:r>
              <w:rPr>
                <w:i/>
                <w:sz w:val="22"/>
              </w:rPr>
              <w:t>Green Starts Here</w:t>
            </w:r>
            <w:r>
              <w:rPr>
                <w:sz w:val="22"/>
              </w:rPr>
              <w:t>, </w:t>
            </w:r>
            <w:r>
              <w:rPr>
                <w:i/>
                <w:sz w:val="22"/>
              </w:rPr>
              <w:t>Recycle Bowl, Recycle Mania, America Recycles </w:t>
            </w:r>
            <w:r>
              <w:rPr>
                <w:i/>
                <w:sz w:val="22"/>
              </w:rPr>
              <w:t>Days, Wrigley’s Litterless Campaign</w:t>
            </w:r>
            <w:r>
              <w:rPr>
                <w:sz w:val="22"/>
              </w:rPr>
              <w:t>, local and/or state contests, etc.</w:t>
            </w:r>
          </w:p>
        </w:tc>
        <w:tc>
          <w:tcPr>
            <w:tcW w:w="1127" w:type="dxa"/>
            <w:tcBorders>
              <w:right w:val="nil"/>
            </w:tcBorders>
          </w:tcPr>
          <w:p>
            <w:pPr>
              <w:pStyle w:val="TableParagraph"/>
              <w:spacing w:before="233"/>
              <w:ind w:right="233"/>
              <w:jc w:val="right"/>
              <w:rPr>
                <w:rFonts w:ascii="Trebuchet MS"/>
                <w:b/>
                <w:sz w:val="22"/>
              </w:rPr>
            </w:pPr>
            <w:r>
              <w:rPr>
                <w:rFonts w:ascii="Trebuchet MS"/>
                <w:b/>
                <w:sz w:val="22"/>
              </w:rPr>
              <w:t>Yes</w:t>
            </w:r>
          </w:p>
        </w:tc>
        <w:tc>
          <w:tcPr>
            <w:tcW w:w="674" w:type="dxa"/>
            <w:tcBorders>
              <w:left w:val="nil"/>
            </w:tcBorders>
          </w:tcPr>
          <w:p>
            <w:pPr>
              <w:pStyle w:val="TableParagraph"/>
              <w:spacing w:before="233"/>
              <w:ind w:right="102"/>
              <w:jc w:val="right"/>
              <w:rPr>
                <w:rFonts w:ascii="Trebuchet MS"/>
                <w:b/>
                <w:sz w:val="22"/>
              </w:rPr>
            </w:pPr>
            <w:r>
              <w:rPr>
                <w:rFonts w:ascii="Trebuchet MS"/>
                <w:b/>
                <w:sz w:val="22"/>
              </w:rPr>
              <w:t>No</w:t>
            </w:r>
          </w:p>
        </w:tc>
      </w:tr>
      <w:tr>
        <w:trPr>
          <w:trHeight w:val="505" w:hRule="atLeast"/>
        </w:trPr>
        <w:tc>
          <w:tcPr>
            <w:tcW w:w="8193" w:type="dxa"/>
          </w:tcPr>
          <w:p>
            <w:pPr>
              <w:pStyle w:val="TableParagraph"/>
              <w:spacing w:line="243" w:lineRule="exact"/>
              <w:ind w:left="107"/>
              <w:rPr>
                <w:sz w:val="22"/>
              </w:rPr>
            </w:pPr>
            <w:r>
              <w:rPr>
                <w:sz w:val="22"/>
              </w:rPr>
              <w:t>6. By recycling different products we make some money for our school? i.e.</w:t>
            </w:r>
          </w:p>
          <w:p>
            <w:pPr>
              <w:pStyle w:val="TableParagraph"/>
              <w:spacing w:line="242" w:lineRule="exact"/>
              <w:ind w:left="467"/>
              <w:rPr>
                <w:sz w:val="22"/>
              </w:rPr>
            </w:pPr>
            <w:r>
              <w:rPr>
                <w:sz w:val="22"/>
              </w:rPr>
              <w:t>through </w:t>
            </w:r>
            <w:r>
              <w:rPr>
                <w:i/>
                <w:sz w:val="22"/>
              </w:rPr>
              <w:t>Terracycle</w:t>
            </w:r>
            <w:r>
              <w:rPr>
                <w:sz w:val="22"/>
              </w:rPr>
              <w:t>, local hauler incentives, etc.</w:t>
            </w:r>
          </w:p>
        </w:tc>
        <w:tc>
          <w:tcPr>
            <w:tcW w:w="1127" w:type="dxa"/>
            <w:tcBorders>
              <w:right w:val="nil"/>
            </w:tcBorders>
          </w:tcPr>
          <w:p>
            <w:pPr>
              <w:pStyle w:val="TableParagraph"/>
              <w:spacing w:before="106"/>
              <w:ind w:right="233"/>
              <w:jc w:val="right"/>
              <w:rPr>
                <w:rFonts w:ascii="Trebuchet MS"/>
                <w:b/>
                <w:sz w:val="22"/>
              </w:rPr>
            </w:pPr>
            <w:r>
              <w:rPr>
                <w:rFonts w:ascii="Trebuchet MS"/>
                <w:b/>
                <w:sz w:val="22"/>
              </w:rPr>
              <w:t>Yes</w:t>
            </w:r>
          </w:p>
        </w:tc>
        <w:tc>
          <w:tcPr>
            <w:tcW w:w="674" w:type="dxa"/>
            <w:tcBorders>
              <w:left w:val="nil"/>
            </w:tcBorders>
          </w:tcPr>
          <w:p>
            <w:pPr>
              <w:pStyle w:val="TableParagraph"/>
              <w:spacing w:before="106"/>
              <w:ind w:right="102"/>
              <w:jc w:val="right"/>
              <w:rPr>
                <w:rFonts w:ascii="Trebuchet MS"/>
                <w:b/>
                <w:sz w:val="22"/>
              </w:rPr>
            </w:pPr>
            <w:r>
              <w:rPr>
                <w:rFonts w:ascii="Trebuchet MS"/>
                <w:b/>
                <w:sz w:val="22"/>
              </w:rPr>
              <w:t>No</w:t>
            </w:r>
          </w:p>
        </w:tc>
      </w:tr>
      <w:tr>
        <w:trPr>
          <w:trHeight w:val="255" w:hRule="atLeast"/>
        </w:trPr>
        <w:tc>
          <w:tcPr>
            <w:tcW w:w="8193" w:type="dxa"/>
          </w:tcPr>
          <w:p>
            <w:pPr>
              <w:pStyle w:val="TableParagraph"/>
              <w:spacing w:line="236" w:lineRule="exact"/>
              <w:ind w:left="107"/>
              <w:rPr>
                <w:sz w:val="22"/>
              </w:rPr>
            </w:pPr>
            <w:r>
              <w:rPr>
                <w:sz w:val="22"/>
              </w:rPr>
              <w:t>7. Students participate in waste free lunch days.</w:t>
            </w:r>
          </w:p>
        </w:tc>
        <w:tc>
          <w:tcPr>
            <w:tcW w:w="1127" w:type="dxa"/>
            <w:tcBorders>
              <w:right w:val="nil"/>
            </w:tcBorders>
          </w:tcPr>
          <w:p>
            <w:pPr>
              <w:pStyle w:val="TableParagraph"/>
              <w:spacing w:line="236" w:lineRule="exact"/>
              <w:ind w:right="233"/>
              <w:jc w:val="right"/>
              <w:rPr>
                <w:rFonts w:ascii="Trebuchet MS"/>
                <w:b/>
                <w:sz w:val="22"/>
              </w:rPr>
            </w:pPr>
            <w:r>
              <w:rPr>
                <w:rFonts w:ascii="Trebuchet MS"/>
                <w:b/>
                <w:sz w:val="22"/>
              </w:rPr>
              <w:t>Yes</w:t>
            </w:r>
          </w:p>
        </w:tc>
        <w:tc>
          <w:tcPr>
            <w:tcW w:w="674" w:type="dxa"/>
            <w:tcBorders>
              <w:left w:val="nil"/>
            </w:tcBorders>
          </w:tcPr>
          <w:p>
            <w:pPr>
              <w:pStyle w:val="TableParagraph"/>
              <w:spacing w:line="236" w:lineRule="exact"/>
              <w:ind w:right="102"/>
              <w:jc w:val="right"/>
              <w:rPr>
                <w:rFonts w:ascii="Trebuchet MS"/>
                <w:b/>
                <w:sz w:val="22"/>
              </w:rPr>
            </w:pPr>
            <w:r>
              <w:rPr>
                <w:rFonts w:ascii="Trebuchet MS"/>
                <w:b/>
                <w:sz w:val="22"/>
              </w:rPr>
              <w:t>No</w:t>
            </w:r>
          </w:p>
        </w:tc>
      </w:tr>
      <w:tr>
        <w:trPr>
          <w:trHeight w:val="258" w:hRule="atLeast"/>
        </w:trPr>
        <w:tc>
          <w:tcPr>
            <w:tcW w:w="8193" w:type="dxa"/>
          </w:tcPr>
          <w:p>
            <w:pPr>
              <w:pStyle w:val="TableParagraph"/>
              <w:spacing w:line="238" w:lineRule="exact"/>
              <w:ind w:left="107"/>
              <w:rPr>
                <w:sz w:val="22"/>
              </w:rPr>
            </w:pPr>
            <w:r>
              <w:rPr>
                <w:sz w:val="22"/>
              </w:rPr>
              <w:t>8. Our school composts.</w:t>
            </w:r>
          </w:p>
        </w:tc>
        <w:tc>
          <w:tcPr>
            <w:tcW w:w="1127" w:type="dxa"/>
            <w:tcBorders>
              <w:right w:val="nil"/>
            </w:tcBorders>
          </w:tcPr>
          <w:p>
            <w:pPr>
              <w:pStyle w:val="TableParagraph"/>
              <w:spacing w:line="236" w:lineRule="exact"/>
              <w:ind w:right="233"/>
              <w:jc w:val="right"/>
              <w:rPr>
                <w:rFonts w:ascii="Trebuchet MS"/>
                <w:b/>
                <w:sz w:val="22"/>
              </w:rPr>
            </w:pPr>
            <w:r>
              <w:rPr>
                <w:rFonts w:ascii="Trebuchet MS"/>
                <w:b/>
                <w:sz w:val="22"/>
              </w:rPr>
              <w:t>Yes</w:t>
            </w:r>
          </w:p>
        </w:tc>
        <w:tc>
          <w:tcPr>
            <w:tcW w:w="674" w:type="dxa"/>
            <w:tcBorders>
              <w:left w:val="nil"/>
            </w:tcBorders>
          </w:tcPr>
          <w:p>
            <w:pPr>
              <w:pStyle w:val="TableParagraph"/>
              <w:spacing w:line="236" w:lineRule="exact"/>
              <w:ind w:right="102"/>
              <w:jc w:val="right"/>
              <w:rPr>
                <w:rFonts w:ascii="Trebuchet MS"/>
                <w:b/>
                <w:sz w:val="22"/>
              </w:rPr>
            </w:pPr>
            <w:r>
              <w:rPr>
                <w:rFonts w:ascii="Trebuchet MS"/>
                <w:b/>
                <w:sz w:val="22"/>
              </w:rPr>
              <w:t>No</w:t>
            </w:r>
          </w:p>
        </w:tc>
      </w:tr>
    </w:tbl>
    <w:p>
      <w:pPr>
        <w:rPr>
          <w:sz w:val="2"/>
          <w:szCs w:val="2"/>
        </w:rPr>
      </w:pPr>
      <w:r>
        <w:rPr/>
        <w:drawing>
          <wp:anchor distT="0" distB="0" distL="0" distR="0" allowOverlap="1" layoutInCell="1" locked="0" behindDoc="1" simplePos="0" relativeHeight="487076864">
            <wp:simplePos x="0" y="0"/>
            <wp:positionH relativeFrom="page">
              <wp:posOffset>754380</wp:posOffset>
            </wp:positionH>
            <wp:positionV relativeFrom="page">
              <wp:posOffset>1678177</wp:posOffset>
            </wp:positionV>
            <wp:extent cx="128016" cy="342900"/>
            <wp:effectExtent l="0" t="0" r="0" b="0"/>
            <wp:wrapNone/>
            <wp:docPr id="33" name="image6.png"/>
            <wp:cNvGraphicFramePr>
              <a:graphicFrameLocks noChangeAspect="1"/>
            </wp:cNvGraphicFramePr>
            <a:graphic>
              <a:graphicData uri="http://schemas.openxmlformats.org/drawingml/2006/picture">
                <pic:pic>
                  <pic:nvPicPr>
                    <pic:cNvPr id="34" name="image6.png"/>
                    <pic:cNvPicPr/>
                  </pic:nvPicPr>
                  <pic:blipFill>
                    <a:blip r:embed="rId12" cstate="print"/>
                    <a:stretch>
                      <a:fillRect/>
                    </a:stretch>
                  </pic:blipFill>
                  <pic:spPr>
                    <a:xfrm>
                      <a:off x="0" y="0"/>
                      <a:ext cx="128016" cy="342900"/>
                    </a:xfrm>
                    <a:prstGeom prst="rect">
                      <a:avLst/>
                    </a:prstGeom>
                  </pic:spPr>
                </pic:pic>
              </a:graphicData>
            </a:graphic>
          </wp:anchor>
        </w:drawing>
      </w:r>
      <w:r>
        <w:rPr/>
        <w:pict>
          <v:group style="position:absolute;margin-left:473.26001pt;margin-top:498.670013pt;width:11.2pt;height:54pt;mso-position-horizontal-relative:page;mso-position-vertical-relative:page;z-index:-16239104" coordorigin="9465,9973" coordsize="224,1080">
            <v:rect style="position:absolute;left:9472;top:9980;width:209;height:209" filled="false" stroked="true" strokeweight=".72pt" strokecolor="#000000">
              <v:stroke dashstyle="solid"/>
            </v:rect>
            <v:rect style="position:absolute;left:9472;top:10266;width:209;height:209" filled="false" stroked="true" strokeweight=".72pt" strokecolor="#000000">
              <v:stroke dashstyle="solid"/>
            </v:rect>
            <v:rect style="position:absolute;left:9472;top:10551;width:209;height:209" filled="false" stroked="true" strokeweight=".72pt" strokecolor="#000000">
              <v:stroke dashstyle="solid"/>
            </v:rect>
            <v:rect style="position:absolute;left:9472;top:10837;width:209;height:209" filled="false" stroked="true" strokeweight=".72pt" strokecolor="#000000">
              <v:stroke dashstyle="solid"/>
            </v:rect>
            <w10:wrap type="none"/>
          </v:group>
        </w:pict>
      </w:r>
      <w:r>
        <w:rPr/>
        <w:pict>
          <v:group style="position:absolute;margin-left:517.059998pt;margin-top:498.670013pt;width:11.2pt;height:54pt;mso-position-horizontal-relative:page;mso-position-vertical-relative:page;z-index:-16238592" coordorigin="10341,9973" coordsize="224,1080">
            <v:rect style="position:absolute;left:10348;top:9980;width:209;height:209" filled="false" stroked="true" strokeweight=".72pt" strokecolor="#000000">
              <v:stroke dashstyle="solid"/>
            </v:rect>
            <v:rect style="position:absolute;left:10348;top:10266;width:209;height:209" filled="false" stroked="true" strokeweight=".72pt" strokecolor="#000000">
              <v:stroke dashstyle="solid"/>
            </v:rect>
            <v:rect style="position:absolute;left:10348;top:10551;width:209;height:209" filled="false" stroked="true" strokeweight=".72pt" strokecolor="#000000">
              <v:stroke dashstyle="solid"/>
            </v:rect>
            <v:rect style="position:absolute;left:10348;top:10837;width:209;height:209" filled="false" stroked="true" strokeweight=".72pt" strokecolor="#000000">
              <v:stroke dashstyle="solid"/>
            </v:rect>
            <w10:wrap type="none"/>
          </v:group>
        </w:pict>
      </w:r>
      <w:r>
        <w:rPr/>
        <w:pict>
          <v:rect style="position:absolute;margin-left:474.700012pt;margin-top:568.75pt;width:10.44pt;height:10.44pt;mso-position-horizontal-relative:page;mso-position-vertical-relative:page;z-index:-16238080" filled="false" stroked="true" strokeweight=".72pt" strokecolor="#000000">
            <v:stroke dashstyle="solid"/>
            <w10:wrap type="none"/>
          </v:rect>
        </w:pict>
      </w:r>
      <w:r>
        <w:rPr/>
        <w:pict>
          <v:rect style="position:absolute;margin-left:518.5pt;margin-top:568.75pt;width:10.44pt;height:10.44pt;mso-position-horizontal-relative:page;mso-position-vertical-relative:page;z-index:-16237568" filled="false" stroked="true" strokeweight=".72pt" strokecolor="#000000">
            <v:stroke dashstyle="solid"/>
            <w10:wrap type="none"/>
          </v:rect>
        </w:pict>
      </w:r>
      <w:r>
        <w:rPr/>
        <w:pict>
          <v:rect style="position:absolute;margin-left:474.700012pt;margin-top:601.875977pt;width:10.44pt;height:10.464pt;mso-position-horizontal-relative:page;mso-position-vertical-relative:page;z-index:-16237056" filled="false" stroked="true" strokeweight=".72pt" strokecolor="#000000">
            <v:stroke dashstyle="solid"/>
            <w10:wrap type="none"/>
          </v:rect>
        </w:pict>
      </w:r>
      <w:r>
        <w:rPr/>
        <w:pict>
          <v:rect style="position:absolute;margin-left:518.5pt;margin-top:601.875977pt;width:10.44pt;height:10.464pt;mso-position-horizontal-relative:page;mso-position-vertical-relative:page;z-index:-16236544" filled="false" stroked="true" strokeweight=".72pt" strokecolor="#000000">
            <v:stroke dashstyle="solid"/>
            <w10:wrap type="none"/>
          </v:rect>
        </w:pict>
      </w:r>
      <w:r>
        <w:rPr/>
        <w:pict>
          <v:group style="position:absolute;margin-left:474.339996pt;margin-top:622.059998pt;width:11.2pt;height:25.45pt;mso-position-horizontal-relative:page;mso-position-vertical-relative:page;z-index:-16236032" coordorigin="9487,12441" coordsize="224,509">
            <v:rect style="position:absolute;left:9494;top:12448;width:209;height:209" filled="false" stroked="true" strokeweight=".72pt" strokecolor="#000000">
              <v:stroke dashstyle="solid"/>
            </v:rect>
            <v:rect style="position:absolute;left:9494;top:12734;width:209;height:209" filled="false" stroked="true" strokeweight=".72pt" strokecolor="#000000">
              <v:stroke dashstyle="solid"/>
            </v:rect>
            <w10:wrap type="none"/>
          </v:group>
        </w:pict>
      </w:r>
      <w:r>
        <w:rPr/>
        <w:pict>
          <v:group style="position:absolute;margin-left:518.140015pt;margin-top:622.059998pt;width:11.2pt;height:25.45pt;mso-position-horizontal-relative:page;mso-position-vertical-relative:page;z-index:-16235520" coordorigin="10363,12441" coordsize="224,509">
            <v:rect style="position:absolute;left:10370;top:12448;width:209;height:209" filled="false" stroked="true" strokeweight=".72pt" strokecolor="#000000">
              <v:stroke dashstyle="solid"/>
            </v:rect>
            <v:rect style="position:absolute;left:10370;top:12734;width:209;height:209" filled="false" stroked="true" strokeweight=".72pt" strokecolor="#000000">
              <v:stroke dashstyle="solid"/>
            </v:rect>
            <w10:wrap type="none"/>
          </v:group>
        </w:pict>
      </w:r>
      <w:r>
        <w:rPr/>
        <w:pict>
          <v:shape style="position:absolute;margin-left:24.000002pt;margin-top:23.999964pt;width:564.1pt;height:744.1pt;mso-position-horizontal-relative:page;mso-position-vertical-relative:page;z-index:-16235008" coordorigin="480,480" coordsize="11282,14882" path="m11544,698l11500,698,11500,742,11500,15100,742,15100,742,742,11500,742,11500,698,742,698,698,698,698,15144,742,15144,11500,15144,11544,15144,11544,698xm11762,480l11719,480,11719,523,11719,742,11719,742,11719,15100,11719,15319,11500,15319,742,15319,523,15319,523,15100,523,742,523,742,523,523,742,523,11500,523,11719,523,11719,480,11500,480,742,480,523,480,480,480,480,523,480,742,480,742,480,15100,480,15319,480,15362,523,15362,742,15362,11500,15362,11719,15362,11762,15362,11762,15319,11762,15100,11762,742,11762,742,11762,523,11762,480xe" filled="true" fillcolor="#00af50" stroked="false">
            <v:path arrowok="t"/>
            <v:fill type="solid"/>
            <w10:wrap type="none"/>
          </v:shape>
        </w:pict>
      </w:r>
    </w:p>
    <w:p>
      <w:pPr>
        <w:spacing w:after="0"/>
        <w:rPr>
          <w:sz w:val="2"/>
          <w:szCs w:val="2"/>
        </w:rPr>
        <w:sectPr>
          <w:footerReference w:type="default" r:id="rId10"/>
          <w:pgSz w:w="12240" w:h="15840"/>
          <w:pgMar w:footer="1211" w:header="0" w:top="1300" w:bottom="1400" w:left="860" w:right="860"/>
          <w:pgBorders w:offsetFrom="page">
            <w:top w:val="single" w:color="00AF50" w:space="28" w:sz="36"/>
            <w:left w:val="single" w:color="00AF50" w:space="28" w:sz="36"/>
            <w:bottom w:val="single" w:color="00AF50" w:space="28" w:sz="36"/>
            <w:right w:val="single" w:color="00AF50" w:space="28" w:sz="36"/>
          </w:pgBorders>
          <w:pgNumType w:start="2"/>
        </w:sect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2"/>
        <w:gridCol w:w="904"/>
        <w:gridCol w:w="1159"/>
        <w:gridCol w:w="902"/>
        <w:gridCol w:w="905"/>
        <w:gridCol w:w="902"/>
        <w:gridCol w:w="784"/>
        <w:gridCol w:w="883"/>
        <w:gridCol w:w="880"/>
        <w:gridCol w:w="885"/>
      </w:tblGrid>
      <w:tr>
        <w:trPr>
          <w:trHeight w:val="1598" w:hRule="atLeast"/>
        </w:trPr>
        <w:tc>
          <w:tcPr>
            <w:tcW w:w="10256" w:type="dxa"/>
            <w:gridSpan w:val="10"/>
            <w:shd w:val="clear" w:color="auto" w:fill="C5D9F0"/>
          </w:tcPr>
          <w:p>
            <w:pPr>
              <w:pStyle w:val="TableParagraph"/>
              <w:spacing w:before="156"/>
              <w:ind w:left="210"/>
              <w:rPr>
                <w:rFonts w:ascii="Trebuchet MS"/>
                <w:b/>
                <w:sz w:val="28"/>
              </w:rPr>
            </w:pPr>
            <w:r>
              <w:rPr>
                <w:position w:val="-33"/>
              </w:rPr>
              <w:drawing>
                <wp:inline distT="0" distB="0" distL="0" distR="0">
                  <wp:extent cx="800100" cy="800100"/>
                  <wp:effectExtent l="0" t="0" r="0" b="0"/>
                  <wp:docPr id="35" name="image7.png" descr="ecoschools_icons_pathways_waste_notext"/>
                  <wp:cNvGraphicFramePr>
                    <a:graphicFrameLocks noChangeAspect="1"/>
                  </wp:cNvGraphicFramePr>
                  <a:graphic>
                    <a:graphicData uri="http://schemas.openxmlformats.org/drawingml/2006/picture">
                      <pic:pic>
                        <pic:nvPicPr>
                          <pic:cNvPr id="36" name="image7.png"/>
                          <pic:cNvPicPr/>
                        </pic:nvPicPr>
                        <pic:blipFill>
                          <a:blip r:embed="rId13" cstate="print"/>
                          <a:stretch>
                            <a:fillRect/>
                          </a:stretch>
                        </pic:blipFill>
                        <pic:spPr>
                          <a:xfrm>
                            <a:off x="0" y="0"/>
                            <a:ext cx="800100" cy="800100"/>
                          </a:xfrm>
                          <a:prstGeom prst="rect">
                            <a:avLst/>
                          </a:prstGeom>
                        </pic:spPr>
                      </pic:pic>
                    </a:graphicData>
                  </a:graphic>
                </wp:inline>
              </w:drawing>
            </w:r>
            <w:r>
              <w:rPr>
                <w:position w:val="-33"/>
              </w:rPr>
            </w:r>
            <w:r>
              <w:rPr>
                <w:rFonts w:ascii="Times New Roman"/>
                <w:sz w:val="20"/>
              </w:rPr>
              <w:t>  </w:t>
            </w:r>
            <w:r>
              <w:rPr>
                <w:rFonts w:ascii="Times New Roman"/>
                <w:spacing w:val="4"/>
                <w:sz w:val="20"/>
              </w:rPr>
              <w:t> </w:t>
            </w:r>
            <w:r>
              <w:rPr>
                <w:rFonts w:ascii="Trebuchet MS"/>
                <w:b/>
                <w:sz w:val="28"/>
              </w:rPr>
              <w:t>Eco-Schools USA Waste Audit Recording</w:t>
            </w:r>
            <w:r>
              <w:rPr>
                <w:rFonts w:ascii="Trebuchet MS"/>
                <w:b/>
                <w:spacing w:val="-7"/>
                <w:sz w:val="28"/>
              </w:rPr>
              <w:t> </w:t>
            </w:r>
            <w:r>
              <w:rPr>
                <w:rFonts w:ascii="Trebuchet MS"/>
                <w:b/>
                <w:sz w:val="28"/>
              </w:rPr>
              <w:t>Sheet</w:t>
            </w:r>
          </w:p>
        </w:tc>
      </w:tr>
      <w:tr>
        <w:trPr>
          <w:trHeight w:val="695" w:hRule="atLeast"/>
        </w:trPr>
        <w:tc>
          <w:tcPr>
            <w:tcW w:w="2052" w:type="dxa"/>
            <w:shd w:val="clear" w:color="auto" w:fill="92D050"/>
          </w:tcPr>
          <w:p>
            <w:pPr>
              <w:pStyle w:val="TableParagraph"/>
              <w:rPr>
                <w:b/>
                <w:sz w:val="22"/>
              </w:rPr>
            </w:pPr>
          </w:p>
          <w:p>
            <w:pPr>
              <w:pStyle w:val="TableParagraph"/>
              <w:spacing w:before="142"/>
              <w:ind w:left="357"/>
              <w:rPr>
                <w:rFonts w:ascii="Trebuchet MS"/>
                <w:b/>
                <w:sz w:val="20"/>
              </w:rPr>
            </w:pPr>
            <w:r>
              <w:rPr>
                <w:rFonts w:ascii="Trebuchet MS"/>
                <w:b/>
                <w:sz w:val="20"/>
              </w:rPr>
              <w:t>Area of school</w:t>
            </w:r>
          </w:p>
        </w:tc>
        <w:tc>
          <w:tcPr>
            <w:tcW w:w="904" w:type="dxa"/>
            <w:shd w:val="clear" w:color="auto" w:fill="92D050"/>
          </w:tcPr>
          <w:p>
            <w:pPr>
              <w:pStyle w:val="TableParagraph"/>
              <w:spacing w:line="208" w:lineRule="exact" w:before="56"/>
              <w:ind w:left="208" w:right="183" w:hanging="3"/>
              <w:jc w:val="both"/>
              <w:rPr>
                <w:rFonts w:ascii="Trebuchet MS"/>
                <w:b/>
                <w:sz w:val="18"/>
              </w:rPr>
            </w:pPr>
            <w:r>
              <w:rPr>
                <w:rFonts w:ascii="Trebuchet MS"/>
                <w:b/>
                <w:sz w:val="18"/>
              </w:rPr>
              <w:t>White paper (lbs)</w:t>
            </w:r>
          </w:p>
        </w:tc>
        <w:tc>
          <w:tcPr>
            <w:tcW w:w="1159" w:type="dxa"/>
            <w:shd w:val="clear" w:color="auto" w:fill="92D050"/>
          </w:tcPr>
          <w:p>
            <w:pPr>
              <w:pStyle w:val="TableParagraph"/>
              <w:spacing w:before="159"/>
              <w:ind w:left="126" w:right="85" w:firstLine="129"/>
              <w:rPr>
                <w:rFonts w:ascii="Trebuchet MS"/>
                <w:b/>
                <w:sz w:val="18"/>
              </w:rPr>
            </w:pPr>
            <w:r>
              <w:rPr>
                <w:rFonts w:ascii="Trebuchet MS"/>
                <w:b/>
                <w:sz w:val="18"/>
              </w:rPr>
              <w:t>Colored paper (lbs)</w:t>
            </w:r>
          </w:p>
        </w:tc>
        <w:tc>
          <w:tcPr>
            <w:tcW w:w="902" w:type="dxa"/>
            <w:shd w:val="clear" w:color="auto" w:fill="92D050"/>
          </w:tcPr>
          <w:p>
            <w:pPr>
              <w:pStyle w:val="TableParagraph"/>
              <w:spacing w:line="208" w:lineRule="exact" w:before="56"/>
              <w:ind w:left="210" w:right="185" w:firstLine="14"/>
              <w:jc w:val="both"/>
              <w:rPr>
                <w:rFonts w:ascii="Trebuchet MS"/>
                <w:b/>
                <w:sz w:val="18"/>
              </w:rPr>
            </w:pPr>
            <w:r>
              <w:rPr>
                <w:rFonts w:ascii="Trebuchet MS"/>
                <w:b/>
                <w:sz w:val="18"/>
              </w:rPr>
              <w:t>Card- board (lbs)</w:t>
            </w:r>
          </w:p>
        </w:tc>
        <w:tc>
          <w:tcPr>
            <w:tcW w:w="905" w:type="dxa"/>
            <w:shd w:val="clear" w:color="auto" w:fill="92D050"/>
          </w:tcPr>
          <w:p>
            <w:pPr>
              <w:pStyle w:val="TableParagraph"/>
              <w:spacing w:before="159"/>
              <w:ind w:left="270" w:right="96" w:hanging="128"/>
              <w:rPr>
                <w:rFonts w:ascii="Trebuchet MS"/>
                <w:b/>
                <w:sz w:val="18"/>
              </w:rPr>
            </w:pPr>
            <w:r>
              <w:rPr>
                <w:rFonts w:ascii="Trebuchet MS"/>
                <w:b/>
                <w:sz w:val="18"/>
              </w:rPr>
              <w:t>Plastics (lbs)</w:t>
            </w:r>
          </w:p>
        </w:tc>
        <w:tc>
          <w:tcPr>
            <w:tcW w:w="902" w:type="dxa"/>
            <w:shd w:val="clear" w:color="auto" w:fill="92D050"/>
          </w:tcPr>
          <w:p>
            <w:pPr>
              <w:pStyle w:val="TableParagraph"/>
              <w:spacing w:before="159"/>
              <w:ind w:left="271" w:right="179" w:hanging="46"/>
              <w:rPr>
                <w:rFonts w:ascii="Trebuchet MS"/>
                <w:b/>
                <w:sz w:val="18"/>
              </w:rPr>
            </w:pPr>
            <w:r>
              <w:rPr>
                <w:rFonts w:ascii="Trebuchet MS"/>
                <w:b/>
                <w:sz w:val="18"/>
              </w:rPr>
              <w:t>Metal (lbs)</w:t>
            </w:r>
          </w:p>
        </w:tc>
        <w:tc>
          <w:tcPr>
            <w:tcW w:w="784" w:type="dxa"/>
            <w:shd w:val="clear" w:color="auto" w:fill="92D050"/>
          </w:tcPr>
          <w:p>
            <w:pPr>
              <w:pStyle w:val="TableParagraph"/>
              <w:spacing w:before="159"/>
              <w:ind w:left="211" w:right="137" w:hanging="29"/>
              <w:rPr>
                <w:rFonts w:ascii="Trebuchet MS"/>
                <w:b/>
                <w:sz w:val="18"/>
              </w:rPr>
            </w:pPr>
            <w:r>
              <w:rPr>
                <w:rFonts w:ascii="Trebuchet MS"/>
                <w:b/>
                <w:sz w:val="18"/>
              </w:rPr>
              <w:t>Glass (lbs)</w:t>
            </w:r>
          </w:p>
        </w:tc>
        <w:tc>
          <w:tcPr>
            <w:tcW w:w="883" w:type="dxa"/>
            <w:shd w:val="clear" w:color="auto" w:fill="92D050"/>
          </w:tcPr>
          <w:p>
            <w:pPr>
              <w:pStyle w:val="TableParagraph"/>
              <w:spacing w:line="208" w:lineRule="exact" w:before="56"/>
              <w:ind w:left="200" w:right="171" w:firstLine="38"/>
              <w:jc w:val="both"/>
              <w:rPr>
                <w:rFonts w:ascii="Trebuchet MS"/>
                <w:b/>
                <w:sz w:val="18"/>
              </w:rPr>
            </w:pPr>
            <w:r>
              <w:rPr>
                <w:rFonts w:ascii="Trebuchet MS"/>
                <w:b/>
                <w:sz w:val="18"/>
              </w:rPr>
              <w:t>Food waste (lbs)</w:t>
            </w:r>
          </w:p>
        </w:tc>
        <w:tc>
          <w:tcPr>
            <w:tcW w:w="880" w:type="dxa"/>
            <w:shd w:val="clear" w:color="auto" w:fill="92D050"/>
          </w:tcPr>
          <w:p>
            <w:pPr>
              <w:pStyle w:val="TableParagraph"/>
              <w:spacing w:before="159"/>
              <w:ind w:left="261" w:right="152" w:hanging="58"/>
              <w:rPr>
                <w:rFonts w:ascii="Trebuchet MS"/>
                <w:b/>
                <w:sz w:val="18"/>
              </w:rPr>
            </w:pPr>
            <w:r>
              <w:rPr>
                <w:rFonts w:ascii="Trebuchet MS"/>
                <w:b/>
                <w:sz w:val="18"/>
              </w:rPr>
              <w:t>Other (lbs)</w:t>
            </w:r>
          </w:p>
        </w:tc>
        <w:tc>
          <w:tcPr>
            <w:tcW w:w="885" w:type="dxa"/>
            <w:shd w:val="clear" w:color="auto" w:fill="92D050"/>
          </w:tcPr>
          <w:p>
            <w:pPr>
              <w:pStyle w:val="TableParagraph"/>
              <w:spacing w:before="114"/>
              <w:ind w:left="209"/>
              <w:rPr>
                <w:rFonts w:ascii="Trebuchet MS"/>
                <w:b/>
                <w:sz w:val="20"/>
              </w:rPr>
            </w:pPr>
            <w:r>
              <w:rPr>
                <w:rFonts w:ascii="Trebuchet MS"/>
                <w:b/>
                <w:sz w:val="20"/>
              </w:rPr>
              <w:t>Total</w:t>
            </w:r>
          </w:p>
          <w:p>
            <w:pPr>
              <w:pStyle w:val="TableParagraph"/>
              <w:spacing w:before="62"/>
              <w:ind w:left="197"/>
              <w:rPr>
                <w:rFonts w:ascii="Trebuchet MS"/>
                <w:b/>
                <w:sz w:val="18"/>
              </w:rPr>
            </w:pPr>
            <w:r>
              <w:rPr>
                <w:rFonts w:ascii="Trebuchet MS"/>
                <w:b/>
                <w:sz w:val="18"/>
              </w:rPr>
              <w:t>(area)</w:t>
            </w:r>
          </w:p>
        </w:tc>
      </w:tr>
      <w:tr>
        <w:trPr>
          <w:trHeight w:val="469" w:hRule="atLeast"/>
        </w:trPr>
        <w:tc>
          <w:tcPr>
            <w:tcW w:w="2052" w:type="dxa"/>
          </w:tcPr>
          <w:p>
            <w:pPr>
              <w:pStyle w:val="TableParagraph"/>
              <w:spacing w:before="149"/>
              <w:ind w:left="107"/>
              <w:rPr>
                <w:rFonts w:ascii="Trebuchet MS"/>
                <w:sz w:val="16"/>
              </w:rPr>
            </w:pPr>
            <w:r>
              <w:rPr>
                <w:rFonts w:ascii="Trebuchet MS"/>
                <w:b/>
                <w:color w:val="0000FF"/>
                <w:sz w:val="18"/>
              </w:rPr>
              <w:t>Example: </w:t>
            </w:r>
            <w:r>
              <w:rPr>
                <w:rFonts w:ascii="Trebuchet MS"/>
                <w:sz w:val="16"/>
              </w:rPr>
              <w:t>Classroom 1</w:t>
            </w:r>
          </w:p>
        </w:tc>
        <w:tc>
          <w:tcPr>
            <w:tcW w:w="904" w:type="dxa"/>
          </w:tcPr>
          <w:p>
            <w:pPr>
              <w:pStyle w:val="TableParagraph"/>
              <w:spacing w:before="149"/>
              <w:ind w:left="110"/>
              <w:rPr>
                <w:rFonts w:ascii="Trebuchet MS"/>
                <w:sz w:val="18"/>
              </w:rPr>
            </w:pPr>
            <w:r>
              <w:rPr>
                <w:rFonts w:ascii="Trebuchet MS"/>
                <w:sz w:val="18"/>
              </w:rPr>
              <w:t>0.44 lbs</w:t>
            </w:r>
          </w:p>
        </w:tc>
        <w:tc>
          <w:tcPr>
            <w:tcW w:w="1159" w:type="dxa"/>
          </w:tcPr>
          <w:p>
            <w:pPr>
              <w:pStyle w:val="TableParagraph"/>
              <w:spacing w:before="149"/>
              <w:ind w:left="109"/>
              <w:rPr>
                <w:rFonts w:ascii="Trebuchet MS"/>
                <w:sz w:val="18"/>
              </w:rPr>
            </w:pPr>
            <w:r>
              <w:rPr>
                <w:rFonts w:ascii="Trebuchet MS"/>
                <w:sz w:val="18"/>
              </w:rPr>
              <w:t>0.31 lbs</w:t>
            </w:r>
          </w:p>
        </w:tc>
        <w:tc>
          <w:tcPr>
            <w:tcW w:w="902" w:type="dxa"/>
          </w:tcPr>
          <w:p>
            <w:pPr>
              <w:pStyle w:val="TableParagraph"/>
              <w:spacing w:before="149"/>
              <w:ind w:left="109"/>
              <w:rPr>
                <w:rFonts w:ascii="Trebuchet MS"/>
                <w:sz w:val="18"/>
              </w:rPr>
            </w:pPr>
            <w:r>
              <w:rPr>
                <w:rFonts w:ascii="Trebuchet MS"/>
                <w:sz w:val="18"/>
              </w:rPr>
              <w:t>0.18 lbs</w:t>
            </w:r>
          </w:p>
        </w:tc>
        <w:tc>
          <w:tcPr>
            <w:tcW w:w="905" w:type="dxa"/>
          </w:tcPr>
          <w:p>
            <w:pPr>
              <w:pStyle w:val="TableParagraph"/>
              <w:spacing w:before="149"/>
              <w:ind w:left="110"/>
              <w:rPr>
                <w:rFonts w:ascii="Trebuchet MS"/>
                <w:sz w:val="18"/>
              </w:rPr>
            </w:pPr>
            <w:r>
              <w:rPr>
                <w:rFonts w:ascii="Trebuchet MS"/>
                <w:sz w:val="18"/>
              </w:rPr>
              <w:t>0.09 lbs</w:t>
            </w:r>
          </w:p>
        </w:tc>
        <w:tc>
          <w:tcPr>
            <w:tcW w:w="902" w:type="dxa"/>
          </w:tcPr>
          <w:p>
            <w:pPr>
              <w:pStyle w:val="TableParagraph"/>
              <w:spacing w:before="149"/>
              <w:ind w:left="112"/>
              <w:rPr>
                <w:rFonts w:ascii="Trebuchet MS"/>
                <w:sz w:val="18"/>
              </w:rPr>
            </w:pPr>
            <w:r>
              <w:rPr>
                <w:rFonts w:ascii="Trebuchet MS"/>
                <w:sz w:val="18"/>
              </w:rPr>
              <w:t>0 lbs</w:t>
            </w:r>
          </w:p>
        </w:tc>
        <w:tc>
          <w:tcPr>
            <w:tcW w:w="784" w:type="dxa"/>
          </w:tcPr>
          <w:p>
            <w:pPr>
              <w:pStyle w:val="TableParagraph"/>
              <w:spacing w:before="149"/>
              <w:ind w:left="110"/>
              <w:rPr>
                <w:rFonts w:ascii="Trebuchet MS"/>
                <w:sz w:val="18"/>
              </w:rPr>
            </w:pPr>
            <w:r>
              <w:rPr>
                <w:rFonts w:ascii="Trebuchet MS"/>
                <w:sz w:val="18"/>
              </w:rPr>
              <w:t>0 lbs</w:t>
            </w:r>
          </w:p>
        </w:tc>
        <w:tc>
          <w:tcPr>
            <w:tcW w:w="883" w:type="dxa"/>
          </w:tcPr>
          <w:p>
            <w:pPr>
              <w:pStyle w:val="TableParagraph"/>
              <w:spacing w:before="149"/>
              <w:ind w:left="111"/>
              <w:rPr>
                <w:rFonts w:ascii="Trebuchet MS"/>
                <w:sz w:val="18"/>
              </w:rPr>
            </w:pPr>
            <w:r>
              <w:rPr>
                <w:rFonts w:ascii="Trebuchet MS"/>
                <w:sz w:val="18"/>
              </w:rPr>
              <w:t>0.22 lbs</w:t>
            </w:r>
          </w:p>
        </w:tc>
        <w:tc>
          <w:tcPr>
            <w:tcW w:w="880" w:type="dxa"/>
          </w:tcPr>
          <w:p>
            <w:pPr>
              <w:pStyle w:val="TableParagraph"/>
              <w:spacing w:before="149"/>
              <w:ind w:left="112"/>
              <w:rPr>
                <w:rFonts w:ascii="Trebuchet MS"/>
                <w:sz w:val="18"/>
              </w:rPr>
            </w:pPr>
            <w:r>
              <w:rPr>
                <w:rFonts w:ascii="Trebuchet MS"/>
                <w:sz w:val="18"/>
              </w:rPr>
              <w:t>0.09 lbs</w:t>
            </w:r>
          </w:p>
        </w:tc>
        <w:tc>
          <w:tcPr>
            <w:tcW w:w="885" w:type="dxa"/>
          </w:tcPr>
          <w:p>
            <w:pPr>
              <w:pStyle w:val="TableParagraph"/>
              <w:spacing w:before="149"/>
              <w:ind w:left="115"/>
              <w:rPr>
                <w:rFonts w:ascii="Trebuchet MS"/>
                <w:sz w:val="18"/>
              </w:rPr>
            </w:pPr>
            <w:r>
              <w:rPr>
                <w:rFonts w:ascii="Trebuchet MS"/>
                <w:sz w:val="18"/>
              </w:rPr>
              <w:t>1.83 lbs</w:t>
            </w:r>
          </w:p>
        </w:tc>
      </w:tr>
      <w:tr>
        <w:trPr>
          <w:trHeight w:val="618"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18"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21"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18"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18"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20"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18"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21"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18"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18"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20"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18"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20"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19"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20" w:hRule="atLeast"/>
        </w:trPr>
        <w:tc>
          <w:tcPr>
            <w:tcW w:w="2052" w:type="dxa"/>
          </w:tcPr>
          <w:p>
            <w:pPr>
              <w:pStyle w:val="TableParagraph"/>
              <w:rPr>
                <w:rFonts w:ascii="Times New Roman"/>
                <w:sz w:val="18"/>
              </w:rPr>
            </w:pP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r>
        <w:trPr>
          <w:trHeight w:val="620" w:hRule="atLeast"/>
        </w:trPr>
        <w:tc>
          <w:tcPr>
            <w:tcW w:w="2052" w:type="dxa"/>
          </w:tcPr>
          <w:p>
            <w:pPr>
              <w:pStyle w:val="TableParagraph"/>
              <w:spacing w:before="124"/>
              <w:ind w:left="590"/>
              <w:rPr>
                <w:rFonts w:ascii="Trebuchet MS"/>
                <w:b/>
                <w:sz w:val="24"/>
              </w:rPr>
            </w:pPr>
            <w:r>
              <w:rPr>
                <w:rFonts w:ascii="Trebuchet MS"/>
                <w:b/>
                <w:sz w:val="24"/>
              </w:rPr>
              <w:t>TOTALS</w:t>
            </w:r>
          </w:p>
        </w:tc>
        <w:tc>
          <w:tcPr>
            <w:tcW w:w="904" w:type="dxa"/>
          </w:tcPr>
          <w:p>
            <w:pPr>
              <w:pStyle w:val="TableParagraph"/>
              <w:rPr>
                <w:rFonts w:ascii="Times New Roman"/>
                <w:sz w:val="18"/>
              </w:rPr>
            </w:pPr>
          </w:p>
        </w:tc>
        <w:tc>
          <w:tcPr>
            <w:tcW w:w="1159" w:type="dxa"/>
          </w:tcPr>
          <w:p>
            <w:pPr>
              <w:pStyle w:val="TableParagraph"/>
              <w:rPr>
                <w:rFonts w:ascii="Times New Roman"/>
                <w:sz w:val="18"/>
              </w:rPr>
            </w:pPr>
          </w:p>
        </w:tc>
        <w:tc>
          <w:tcPr>
            <w:tcW w:w="902" w:type="dxa"/>
          </w:tcPr>
          <w:p>
            <w:pPr>
              <w:pStyle w:val="TableParagraph"/>
              <w:rPr>
                <w:rFonts w:ascii="Times New Roman"/>
                <w:sz w:val="18"/>
              </w:rPr>
            </w:pPr>
          </w:p>
        </w:tc>
        <w:tc>
          <w:tcPr>
            <w:tcW w:w="905" w:type="dxa"/>
          </w:tcPr>
          <w:p>
            <w:pPr>
              <w:pStyle w:val="TableParagraph"/>
              <w:rPr>
                <w:rFonts w:ascii="Times New Roman"/>
                <w:sz w:val="18"/>
              </w:rPr>
            </w:pPr>
          </w:p>
        </w:tc>
        <w:tc>
          <w:tcPr>
            <w:tcW w:w="902" w:type="dxa"/>
          </w:tcPr>
          <w:p>
            <w:pPr>
              <w:pStyle w:val="TableParagraph"/>
              <w:rPr>
                <w:rFonts w:ascii="Times New Roman"/>
                <w:sz w:val="18"/>
              </w:rPr>
            </w:pPr>
          </w:p>
        </w:tc>
        <w:tc>
          <w:tcPr>
            <w:tcW w:w="784" w:type="dxa"/>
          </w:tcPr>
          <w:p>
            <w:pPr>
              <w:pStyle w:val="TableParagraph"/>
              <w:rPr>
                <w:rFonts w:ascii="Times New Roman"/>
                <w:sz w:val="18"/>
              </w:rPr>
            </w:pPr>
          </w:p>
        </w:tc>
        <w:tc>
          <w:tcPr>
            <w:tcW w:w="883" w:type="dxa"/>
          </w:tcPr>
          <w:p>
            <w:pPr>
              <w:pStyle w:val="TableParagraph"/>
              <w:rPr>
                <w:rFonts w:ascii="Times New Roman"/>
                <w:sz w:val="18"/>
              </w:rPr>
            </w:pPr>
          </w:p>
        </w:tc>
        <w:tc>
          <w:tcPr>
            <w:tcW w:w="880" w:type="dxa"/>
          </w:tcPr>
          <w:p>
            <w:pPr>
              <w:pStyle w:val="TableParagraph"/>
              <w:rPr>
                <w:rFonts w:ascii="Times New Roman"/>
                <w:sz w:val="18"/>
              </w:rPr>
            </w:pPr>
          </w:p>
        </w:tc>
        <w:tc>
          <w:tcPr>
            <w:tcW w:w="885" w:type="dxa"/>
          </w:tcPr>
          <w:p>
            <w:pPr>
              <w:pStyle w:val="TableParagraph"/>
              <w:rPr>
                <w:rFonts w:ascii="Times New Roman"/>
                <w:sz w:val="18"/>
              </w:rPr>
            </w:pPr>
          </w:p>
        </w:tc>
      </w:tr>
    </w:tbl>
    <w:p>
      <w:pPr>
        <w:rPr>
          <w:sz w:val="2"/>
          <w:szCs w:val="2"/>
        </w:rPr>
      </w:pPr>
      <w:r>
        <w:rPr/>
        <w:pict>
          <v:shape style="position:absolute;margin-left:24.000002pt;margin-top:23.999964pt;width:564.1pt;height:744.1pt;mso-position-horizontal-relative:page;mso-position-vertical-relative:page;z-index:-16234496" coordorigin="480,480" coordsize="11282,14882" path="m11544,698l11500,698,11500,742,11500,15100,742,15100,742,742,11500,742,11500,698,742,698,698,698,698,15144,742,15144,11500,15144,11544,15144,11544,698xm11762,480l11719,480,11719,523,11719,742,11719,742,11719,15100,11719,15319,11500,15319,742,15319,523,15319,523,15100,523,742,523,742,523,523,742,523,11500,523,11719,523,11719,480,11500,480,742,480,523,480,480,480,480,523,480,742,480,742,480,15100,480,15319,480,15362,523,15362,742,15362,11500,15362,11719,15362,11762,15362,11762,15319,11762,15100,11762,742,11762,742,11762,523,11762,480xe" filled="true" fillcolor="#00af50" stroked="false">
            <v:path arrowok="t"/>
            <v:fill type="solid"/>
            <w10:wrap type="none"/>
          </v:shape>
        </w:pict>
      </w:r>
    </w:p>
    <w:p>
      <w:pPr>
        <w:spacing w:after="0"/>
        <w:rPr>
          <w:sz w:val="2"/>
          <w:szCs w:val="2"/>
        </w:rPr>
        <w:sectPr>
          <w:pgSz w:w="12240" w:h="15840"/>
          <w:pgMar w:header="0" w:footer="1211" w:top="920" w:bottom="1400" w:left="860" w:right="860"/>
          <w:pgBorders w:offsetFrom="page">
            <w:top w:val="single" w:color="00AF50" w:space="28" w:sz="36"/>
            <w:left w:val="single" w:color="00AF50" w:space="28" w:sz="36"/>
            <w:bottom w:val="single" w:color="00AF50" w:space="28" w:sz="36"/>
            <w:right w:val="single" w:color="00AF50" w:space="28" w:sz="36"/>
          </w:pgBorders>
        </w:sectPr>
      </w:pPr>
    </w:p>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68"/>
        <w:gridCol w:w="2435"/>
        <w:gridCol w:w="2437"/>
        <w:gridCol w:w="2437"/>
        <w:gridCol w:w="1088"/>
      </w:tblGrid>
      <w:tr>
        <w:trPr>
          <w:trHeight w:val="1636" w:hRule="atLeast"/>
        </w:trPr>
        <w:tc>
          <w:tcPr>
            <w:tcW w:w="10265" w:type="dxa"/>
            <w:gridSpan w:val="5"/>
            <w:shd w:val="clear" w:color="auto" w:fill="C5D9F0"/>
          </w:tcPr>
          <w:p>
            <w:pPr>
              <w:pStyle w:val="TableParagraph"/>
              <w:spacing w:before="178"/>
              <w:ind w:left="128"/>
              <w:rPr>
                <w:rFonts w:ascii="Trebuchet MS"/>
                <w:b/>
                <w:sz w:val="28"/>
              </w:rPr>
            </w:pPr>
            <w:r>
              <w:rPr>
                <w:position w:val="-36"/>
              </w:rPr>
              <w:drawing>
                <wp:inline distT="0" distB="0" distL="0" distR="0">
                  <wp:extent cx="800100" cy="800100"/>
                  <wp:effectExtent l="0" t="0" r="0" b="0"/>
                  <wp:docPr id="37" name="image7.png" descr="ecoschools_icons_pathways_waste_notext"/>
                  <wp:cNvGraphicFramePr>
                    <a:graphicFrameLocks noChangeAspect="1"/>
                  </wp:cNvGraphicFramePr>
                  <a:graphic>
                    <a:graphicData uri="http://schemas.openxmlformats.org/drawingml/2006/picture">
                      <pic:pic>
                        <pic:nvPicPr>
                          <pic:cNvPr id="38" name="image7.png"/>
                          <pic:cNvPicPr/>
                        </pic:nvPicPr>
                        <pic:blipFill>
                          <a:blip r:embed="rId13" cstate="print"/>
                          <a:stretch>
                            <a:fillRect/>
                          </a:stretch>
                        </pic:blipFill>
                        <pic:spPr>
                          <a:xfrm>
                            <a:off x="0" y="0"/>
                            <a:ext cx="800100" cy="800100"/>
                          </a:xfrm>
                          <a:prstGeom prst="rect">
                            <a:avLst/>
                          </a:prstGeom>
                        </pic:spPr>
                      </pic:pic>
                    </a:graphicData>
                  </a:graphic>
                </wp:inline>
              </w:drawing>
            </w:r>
            <w:r>
              <w:rPr>
                <w:position w:val="-36"/>
              </w:rPr>
            </w:r>
            <w:r>
              <w:rPr>
                <w:rFonts w:ascii="Times New Roman"/>
                <w:spacing w:val="13"/>
                <w:sz w:val="20"/>
              </w:rPr>
              <w:t> </w:t>
            </w:r>
            <w:r>
              <w:rPr>
                <w:rFonts w:ascii="Trebuchet MS"/>
                <w:b/>
                <w:sz w:val="28"/>
              </w:rPr>
              <w:t>Eco-Schools USA Waste Audit School Total</w:t>
            </w:r>
            <w:r>
              <w:rPr>
                <w:rFonts w:ascii="Trebuchet MS"/>
                <w:b/>
                <w:spacing w:val="-9"/>
                <w:sz w:val="28"/>
              </w:rPr>
              <w:t> </w:t>
            </w:r>
            <w:r>
              <w:rPr>
                <w:rFonts w:ascii="Trebuchet MS"/>
                <w:b/>
                <w:sz w:val="28"/>
              </w:rPr>
              <w:t>Worksheet</w:t>
            </w:r>
          </w:p>
        </w:tc>
      </w:tr>
      <w:tr>
        <w:trPr>
          <w:trHeight w:val="793" w:hRule="atLeast"/>
        </w:trPr>
        <w:tc>
          <w:tcPr>
            <w:tcW w:w="1868" w:type="dxa"/>
            <w:shd w:val="clear" w:color="auto" w:fill="92D050"/>
          </w:tcPr>
          <w:p>
            <w:pPr>
              <w:pStyle w:val="TableParagraph"/>
              <w:spacing w:before="1"/>
              <w:rPr>
                <w:b/>
                <w:sz w:val="23"/>
              </w:rPr>
            </w:pPr>
          </w:p>
          <w:p>
            <w:pPr>
              <w:pStyle w:val="TableParagraph"/>
              <w:ind w:left="518"/>
              <w:rPr>
                <w:rFonts w:ascii="Tahoma"/>
                <w:b/>
                <w:sz w:val="20"/>
              </w:rPr>
            </w:pPr>
            <w:r>
              <w:rPr>
                <w:rFonts w:ascii="Tahoma"/>
                <w:b/>
                <w:sz w:val="20"/>
              </w:rPr>
              <w:t>Material</w:t>
            </w:r>
          </w:p>
        </w:tc>
        <w:tc>
          <w:tcPr>
            <w:tcW w:w="2435" w:type="dxa"/>
            <w:shd w:val="clear" w:color="auto" w:fill="92D050"/>
          </w:tcPr>
          <w:p>
            <w:pPr>
              <w:pStyle w:val="TableParagraph"/>
              <w:spacing w:line="338" w:lineRule="exact" w:before="20"/>
              <w:ind w:left="877" w:right="385" w:hanging="456"/>
              <w:rPr>
                <w:rFonts w:ascii="Tahoma"/>
                <w:b/>
                <w:sz w:val="18"/>
              </w:rPr>
            </w:pPr>
            <w:r>
              <w:rPr>
                <w:rFonts w:ascii="Tahoma"/>
                <w:b/>
                <w:sz w:val="18"/>
              </w:rPr>
              <w:t>School Total (lbs) per day</w:t>
            </w:r>
          </w:p>
        </w:tc>
        <w:tc>
          <w:tcPr>
            <w:tcW w:w="2437" w:type="dxa"/>
            <w:shd w:val="clear" w:color="auto" w:fill="92D050"/>
          </w:tcPr>
          <w:p>
            <w:pPr>
              <w:pStyle w:val="TableParagraph"/>
              <w:spacing w:line="338" w:lineRule="exact" w:before="20"/>
              <w:ind w:left="317" w:right="284" w:firstLine="103"/>
              <w:rPr>
                <w:rFonts w:ascii="Tahoma"/>
                <w:b/>
                <w:sz w:val="18"/>
              </w:rPr>
            </w:pPr>
            <w:r>
              <w:rPr>
                <w:rFonts w:ascii="Tahoma"/>
                <w:b/>
                <w:sz w:val="18"/>
              </w:rPr>
              <w:t>School Total (lbs) per week (x 5 days)</w:t>
            </w:r>
          </w:p>
        </w:tc>
        <w:tc>
          <w:tcPr>
            <w:tcW w:w="2437" w:type="dxa"/>
            <w:shd w:val="clear" w:color="auto" w:fill="92D050"/>
          </w:tcPr>
          <w:p>
            <w:pPr>
              <w:pStyle w:val="TableParagraph"/>
              <w:spacing w:line="338" w:lineRule="exact" w:before="20"/>
              <w:ind w:left="223" w:right="192" w:firstLine="196"/>
              <w:rPr>
                <w:rFonts w:ascii="Tahoma"/>
                <w:b/>
                <w:sz w:val="18"/>
              </w:rPr>
            </w:pPr>
            <w:r>
              <w:rPr>
                <w:rFonts w:ascii="Tahoma"/>
                <w:b/>
                <w:sz w:val="18"/>
              </w:rPr>
              <w:t>School Total (lbs) per year (x 38 weeks)</w:t>
            </w:r>
          </w:p>
        </w:tc>
        <w:tc>
          <w:tcPr>
            <w:tcW w:w="1088" w:type="dxa"/>
            <w:shd w:val="clear" w:color="auto" w:fill="92D050"/>
          </w:tcPr>
          <w:p>
            <w:pPr>
              <w:pStyle w:val="TableParagraph"/>
              <w:spacing w:before="1"/>
              <w:rPr>
                <w:b/>
                <w:sz w:val="23"/>
              </w:rPr>
            </w:pPr>
          </w:p>
          <w:p>
            <w:pPr>
              <w:pStyle w:val="TableParagraph"/>
              <w:ind w:left="10"/>
              <w:jc w:val="center"/>
              <w:rPr>
                <w:rFonts w:ascii="Tahoma"/>
                <w:b/>
                <w:sz w:val="20"/>
              </w:rPr>
            </w:pPr>
            <w:r>
              <w:rPr>
                <w:rFonts w:ascii="Tahoma"/>
                <w:b/>
                <w:w w:val="99"/>
                <w:sz w:val="20"/>
              </w:rPr>
              <w:t>%</w:t>
            </w:r>
          </w:p>
        </w:tc>
      </w:tr>
      <w:tr>
        <w:trPr>
          <w:trHeight w:val="712" w:hRule="atLeast"/>
        </w:trPr>
        <w:tc>
          <w:tcPr>
            <w:tcW w:w="1868" w:type="dxa"/>
            <w:shd w:val="clear" w:color="auto" w:fill="92D050"/>
          </w:tcPr>
          <w:p>
            <w:pPr>
              <w:pStyle w:val="TableParagraph"/>
              <w:spacing w:before="10"/>
              <w:rPr>
                <w:b/>
                <w:sz w:val="20"/>
              </w:rPr>
            </w:pPr>
          </w:p>
          <w:p>
            <w:pPr>
              <w:pStyle w:val="TableParagraph"/>
              <w:ind w:left="105"/>
              <w:rPr>
                <w:rFonts w:ascii="Tahoma"/>
                <w:b/>
                <w:sz w:val="18"/>
              </w:rPr>
            </w:pPr>
            <w:r>
              <w:rPr>
                <w:rFonts w:ascii="Tahoma"/>
                <w:b/>
                <w:sz w:val="18"/>
              </w:rPr>
              <w:t>White paper</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rPr>
                <w:rFonts w:ascii="Times New Roman"/>
                <w:sz w:val="20"/>
              </w:rPr>
            </w:pPr>
          </w:p>
        </w:tc>
      </w:tr>
      <w:tr>
        <w:trPr>
          <w:trHeight w:val="712" w:hRule="atLeast"/>
        </w:trPr>
        <w:tc>
          <w:tcPr>
            <w:tcW w:w="1868" w:type="dxa"/>
            <w:shd w:val="clear" w:color="auto" w:fill="92D050"/>
          </w:tcPr>
          <w:p>
            <w:pPr>
              <w:pStyle w:val="TableParagraph"/>
              <w:spacing w:before="10"/>
              <w:rPr>
                <w:b/>
                <w:sz w:val="20"/>
              </w:rPr>
            </w:pPr>
          </w:p>
          <w:p>
            <w:pPr>
              <w:pStyle w:val="TableParagraph"/>
              <w:ind w:left="105"/>
              <w:rPr>
                <w:rFonts w:ascii="Tahoma"/>
                <w:b/>
                <w:sz w:val="18"/>
              </w:rPr>
            </w:pPr>
            <w:r>
              <w:rPr>
                <w:rFonts w:ascii="Tahoma"/>
                <w:b/>
                <w:sz w:val="18"/>
              </w:rPr>
              <w:t>Colored paper</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rPr>
                <w:rFonts w:ascii="Times New Roman"/>
                <w:sz w:val="20"/>
              </w:rPr>
            </w:pPr>
          </w:p>
        </w:tc>
      </w:tr>
      <w:tr>
        <w:trPr>
          <w:trHeight w:val="712" w:hRule="atLeast"/>
        </w:trPr>
        <w:tc>
          <w:tcPr>
            <w:tcW w:w="1868" w:type="dxa"/>
            <w:shd w:val="clear" w:color="auto" w:fill="92D050"/>
          </w:tcPr>
          <w:p>
            <w:pPr>
              <w:pStyle w:val="TableParagraph"/>
              <w:spacing w:before="10"/>
              <w:rPr>
                <w:b/>
                <w:sz w:val="20"/>
              </w:rPr>
            </w:pPr>
          </w:p>
          <w:p>
            <w:pPr>
              <w:pStyle w:val="TableParagraph"/>
              <w:ind w:left="105"/>
              <w:rPr>
                <w:rFonts w:ascii="Tahoma"/>
                <w:b/>
                <w:sz w:val="18"/>
              </w:rPr>
            </w:pPr>
            <w:r>
              <w:rPr>
                <w:rFonts w:ascii="Tahoma"/>
                <w:b/>
                <w:sz w:val="18"/>
              </w:rPr>
              <w:t>Cardboard</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rPr>
                <w:rFonts w:ascii="Times New Roman"/>
                <w:sz w:val="20"/>
              </w:rPr>
            </w:pPr>
          </w:p>
        </w:tc>
      </w:tr>
      <w:tr>
        <w:trPr>
          <w:trHeight w:val="712" w:hRule="atLeast"/>
        </w:trPr>
        <w:tc>
          <w:tcPr>
            <w:tcW w:w="1868" w:type="dxa"/>
            <w:shd w:val="clear" w:color="auto" w:fill="92D050"/>
          </w:tcPr>
          <w:p>
            <w:pPr>
              <w:pStyle w:val="TableParagraph"/>
              <w:spacing w:before="10"/>
              <w:rPr>
                <w:b/>
                <w:sz w:val="20"/>
              </w:rPr>
            </w:pPr>
          </w:p>
          <w:p>
            <w:pPr>
              <w:pStyle w:val="TableParagraph"/>
              <w:ind w:left="105"/>
              <w:rPr>
                <w:rFonts w:ascii="Tahoma"/>
                <w:b/>
                <w:sz w:val="18"/>
              </w:rPr>
            </w:pPr>
            <w:r>
              <w:rPr>
                <w:rFonts w:ascii="Tahoma"/>
                <w:b/>
                <w:sz w:val="18"/>
              </w:rPr>
              <w:t>Plastics</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rPr>
                <w:rFonts w:ascii="Times New Roman"/>
                <w:sz w:val="20"/>
              </w:rPr>
            </w:pPr>
          </w:p>
        </w:tc>
      </w:tr>
      <w:tr>
        <w:trPr>
          <w:trHeight w:val="714" w:hRule="atLeast"/>
        </w:trPr>
        <w:tc>
          <w:tcPr>
            <w:tcW w:w="1868" w:type="dxa"/>
            <w:shd w:val="clear" w:color="auto" w:fill="92D050"/>
          </w:tcPr>
          <w:p>
            <w:pPr>
              <w:pStyle w:val="TableParagraph"/>
              <w:spacing w:before="10"/>
              <w:rPr>
                <w:b/>
                <w:sz w:val="20"/>
              </w:rPr>
            </w:pPr>
          </w:p>
          <w:p>
            <w:pPr>
              <w:pStyle w:val="TableParagraph"/>
              <w:ind w:left="105"/>
              <w:rPr>
                <w:rFonts w:ascii="Tahoma"/>
                <w:b/>
                <w:sz w:val="18"/>
              </w:rPr>
            </w:pPr>
            <w:r>
              <w:rPr>
                <w:rFonts w:ascii="Tahoma"/>
                <w:b/>
                <w:sz w:val="18"/>
              </w:rPr>
              <w:t>Metal</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rPr>
                <w:rFonts w:ascii="Times New Roman"/>
                <w:sz w:val="20"/>
              </w:rPr>
            </w:pPr>
          </w:p>
        </w:tc>
      </w:tr>
      <w:tr>
        <w:trPr>
          <w:trHeight w:val="711" w:hRule="atLeast"/>
        </w:trPr>
        <w:tc>
          <w:tcPr>
            <w:tcW w:w="1868" w:type="dxa"/>
            <w:shd w:val="clear" w:color="auto" w:fill="92D050"/>
          </w:tcPr>
          <w:p>
            <w:pPr>
              <w:pStyle w:val="TableParagraph"/>
              <w:spacing w:before="7"/>
              <w:rPr>
                <w:b/>
                <w:sz w:val="20"/>
              </w:rPr>
            </w:pPr>
          </w:p>
          <w:p>
            <w:pPr>
              <w:pStyle w:val="TableParagraph"/>
              <w:spacing w:before="1"/>
              <w:ind w:left="105"/>
              <w:rPr>
                <w:rFonts w:ascii="Tahoma"/>
                <w:b/>
                <w:sz w:val="18"/>
              </w:rPr>
            </w:pPr>
            <w:r>
              <w:rPr>
                <w:rFonts w:ascii="Tahoma"/>
                <w:b/>
                <w:sz w:val="18"/>
              </w:rPr>
              <w:t>Glass</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rPr>
                <w:rFonts w:ascii="Times New Roman"/>
                <w:sz w:val="20"/>
              </w:rPr>
            </w:pPr>
          </w:p>
        </w:tc>
      </w:tr>
      <w:tr>
        <w:trPr>
          <w:trHeight w:val="712" w:hRule="atLeast"/>
        </w:trPr>
        <w:tc>
          <w:tcPr>
            <w:tcW w:w="1868" w:type="dxa"/>
            <w:shd w:val="clear" w:color="auto" w:fill="92D050"/>
          </w:tcPr>
          <w:p>
            <w:pPr>
              <w:pStyle w:val="TableParagraph"/>
              <w:spacing w:before="7"/>
              <w:rPr>
                <w:b/>
                <w:sz w:val="20"/>
              </w:rPr>
            </w:pPr>
          </w:p>
          <w:p>
            <w:pPr>
              <w:pStyle w:val="TableParagraph"/>
              <w:spacing w:before="1"/>
              <w:ind w:left="105"/>
              <w:rPr>
                <w:rFonts w:ascii="Tahoma"/>
                <w:b/>
                <w:sz w:val="18"/>
              </w:rPr>
            </w:pPr>
            <w:r>
              <w:rPr>
                <w:rFonts w:ascii="Tahoma"/>
                <w:b/>
                <w:sz w:val="18"/>
              </w:rPr>
              <w:t>Food waste</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rPr>
                <w:rFonts w:ascii="Times New Roman"/>
                <w:sz w:val="20"/>
              </w:rPr>
            </w:pPr>
          </w:p>
        </w:tc>
      </w:tr>
      <w:tr>
        <w:trPr>
          <w:trHeight w:val="712" w:hRule="atLeast"/>
        </w:trPr>
        <w:tc>
          <w:tcPr>
            <w:tcW w:w="1868" w:type="dxa"/>
            <w:shd w:val="clear" w:color="auto" w:fill="92D050"/>
          </w:tcPr>
          <w:p>
            <w:pPr>
              <w:pStyle w:val="TableParagraph"/>
              <w:spacing w:before="6"/>
              <w:rPr>
                <w:b/>
                <w:sz w:val="19"/>
              </w:rPr>
            </w:pPr>
          </w:p>
          <w:p>
            <w:pPr>
              <w:pStyle w:val="TableParagraph"/>
              <w:ind w:left="105"/>
              <w:rPr>
                <w:rFonts w:ascii="Tahoma"/>
                <w:b/>
                <w:sz w:val="20"/>
              </w:rPr>
            </w:pPr>
            <w:r>
              <w:rPr>
                <w:rFonts w:ascii="Tahoma"/>
                <w:b/>
                <w:sz w:val="20"/>
              </w:rPr>
              <w:t>Other</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rPr>
                <w:rFonts w:ascii="Times New Roman"/>
                <w:sz w:val="20"/>
              </w:rPr>
            </w:pPr>
          </w:p>
        </w:tc>
      </w:tr>
      <w:tr>
        <w:trPr>
          <w:trHeight w:val="712" w:hRule="atLeast"/>
        </w:trPr>
        <w:tc>
          <w:tcPr>
            <w:tcW w:w="1868" w:type="dxa"/>
            <w:shd w:val="clear" w:color="auto" w:fill="92D050"/>
          </w:tcPr>
          <w:p>
            <w:pPr>
              <w:pStyle w:val="TableParagraph"/>
              <w:spacing w:before="6"/>
              <w:rPr>
                <w:b/>
                <w:sz w:val="19"/>
              </w:rPr>
            </w:pPr>
          </w:p>
          <w:p>
            <w:pPr>
              <w:pStyle w:val="TableParagraph"/>
              <w:ind w:left="105"/>
              <w:rPr>
                <w:rFonts w:ascii="Tahoma"/>
                <w:b/>
                <w:sz w:val="20"/>
              </w:rPr>
            </w:pPr>
            <w:r>
              <w:rPr>
                <w:rFonts w:ascii="Tahoma"/>
                <w:b/>
                <w:sz w:val="20"/>
              </w:rPr>
              <w:t>TOTAL</w:t>
            </w:r>
          </w:p>
        </w:tc>
        <w:tc>
          <w:tcPr>
            <w:tcW w:w="2435" w:type="dxa"/>
          </w:tcPr>
          <w:p>
            <w:pPr>
              <w:pStyle w:val="TableParagraph"/>
              <w:rPr>
                <w:rFonts w:ascii="Times New Roman"/>
                <w:sz w:val="20"/>
              </w:rPr>
            </w:pPr>
          </w:p>
        </w:tc>
        <w:tc>
          <w:tcPr>
            <w:tcW w:w="2437" w:type="dxa"/>
          </w:tcPr>
          <w:p>
            <w:pPr>
              <w:pStyle w:val="TableParagraph"/>
              <w:rPr>
                <w:rFonts w:ascii="Times New Roman"/>
                <w:sz w:val="20"/>
              </w:rPr>
            </w:pPr>
          </w:p>
        </w:tc>
        <w:tc>
          <w:tcPr>
            <w:tcW w:w="2437" w:type="dxa"/>
          </w:tcPr>
          <w:p>
            <w:pPr>
              <w:pStyle w:val="TableParagraph"/>
              <w:rPr>
                <w:rFonts w:ascii="Times New Roman"/>
                <w:sz w:val="20"/>
              </w:rPr>
            </w:pPr>
          </w:p>
        </w:tc>
        <w:tc>
          <w:tcPr>
            <w:tcW w:w="1088" w:type="dxa"/>
          </w:tcPr>
          <w:p>
            <w:pPr>
              <w:pStyle w:val="TableParagraph"/>
              <w:spacing w:before="196"/>
              <w:ind w:left="209" w:right="196"/>
              <w:jc w:val="center"/>
              <w:rPr>
                <w:rFonts w:ascii="Tahoma"/>
                <w:b/>
                <w:sz w:val="20"/>
              </w:rPr>
            </w:pPr>
            <w:r>
              <w:rPr>
                <w:rFonts w:ascii="Tahoma"/>
                <w:b/>
                <w:sz w:val="20"/>
              </w:rPr>
              <w:t>100%</w:t>
            </w:r>
          </w:p>
        </w:tc>
      </w:tr>
    </w:tbl>
    <w:p>
      <w:pPr>
        <w:pStyle w:val="Heading1"/>
        <w:spacing w:line="265" w:lineRule="exact"/>
        <w:ind w:left="366"/>
      </w:pPr>
      <w:r>
        <w:rPr/>
        <w:pict>
          <v:shape style="position:absolute;margin-left:24.000002pt;margin-top:23.999964pt;width:564.1pt;height:744.1pt;mso-position-horizontal-relative:page;mso-position-vertical-relative:page;z-index:-16233984" coordorigin="480,480" coordsize="11282,14882" path="m11544,698l11500,698,11500,742,11500,15100,742,15100,742,742,11500,742,11500,698,742,698,698,698,698,15144,742,15144,11500,15144,11544,15144,11544,698xm11762,480l11719,480,11719,523,11719,742,11719,742,11719,15100,11719,15319,11500,15319,742,15319,523,15319,523,15100,523,742,523,742,523,523,742,523,11500,523,11719,523,11719,480,11500,480,742,480,523,480,480,480,480,523,480,742,480,742,480,15100,480,15319,480,15362,523,15362,742,15362,11500,15362,11719,15362,11762,15362,11762,15319,11762,15100,11762,742,11762,742,11762,523,11762,480xe" filled="true" fillcolor="#00af50" stroked="false">
            <v:path arrowok="t"/>
            <v:fill type="solid"/>
            <w10:wrap type="none"/>
          </v:shape>
        </w:pict>
      </w:r>
      <w:r>
        <w:rPr/>
        <w:t>NOTES:</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before="153"/>
        <w:ind w:left="131" w:right="0" w:firstLine="0"/>
        <w:jc w:val="left"/>
        <w:rPr>
          <w:b/>
          <w:sz w:val="24"/>
        </w:rPr>
      </w:pPr>
      <w:r>
        <w:rPr>
          <w:b/>
          <w:sz w:val="24"/>
        </w:rPr>
        <w:t>Summarize the results from data collection:</w:t>
      </w:r>
    </w:p>
    <w:sectPr>
      <w:pgSz w:w="12240" w:h="15840"/>
      <w:pgMar w:header="0" w:footer="1211" w:top="1300" w:bottom="1400" w:left="860" w:right="860"/>
      <w:pgBorders w:offsetFrom="page">
        <w:top w:val="single" w:color="00AF50" w:space="28" w:sz="36"/>
        <w:left w:val="single" w:color="00AF50" w:space="28" w:sz="36"/>
        <w:bottom w:val="single" w:color="00AF50" w:space="28" w:sz="36"/>
        <w:right w:val="single" w:color="00AF50" w:space="28" w:sz="36"/>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Carlito">
    <w:altName w:val="Carlito"/>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168.580002pt;margin-top:716.455994pt;width:274.5pt;height:36.050pt;mso-position-horizontal-relative:page;mso-position-vertical-relative:page;z-index:-16241664" type="#_x0000_t202" filled="false" stroked="false">
          <v:textbox inset="0,0,0,0">
            <w:txbxContent>
              <w:p>
                <w:pPr>
                  <w:spacing w:line="244" w:lineRule="exact" w:before="0"/>
                  <w:ind w:left="10" w:right="0" w:firstLine="0"/>
                  <w:jc w:val="center"/>
                  <w:rPr>
                    <w:rFonts w:ascii="Carlito"/>
                    <w:sz w:val="22"/>
                  </w:rPr>
                </w:pPr>
                <w:r>
                  <w:rPr/>
                  <w:fldChar w:fldCharType="begin"/>
                </w:r>
                <w:r>
                  <w:rPr>
                    <w:rFonts w:ascii="Carlito"/>
                    <w:w w:val="100"/>
                    <w:sz w:val="22"/>
                  </w:rPr>
                  <w:instrText> PAGE </w:instrText>
                </w:r>
                <w:r>
                  <w:rPr/>
                  <w:fldChar w:fldCharType="separate"/>
                </w:r>
                <w:r>
                  <w:rPr/>
                  <w:t>2</w:t>
                </w:r>
                <w:r>
                  <w:rPr/>
                  <w:fldChar w:fldCharType="end"/>
                </w:r>
              </w:p>
              <w:p>
                <w:pPr>
                  <w:pStyle w:val="BodyText"/>
                  <w:spacing w:line="228" w:lineRule="exact"/>
                  <w:ind w:left="5" w:right="5"/>
                  <w:jc w:val="center"/>
                </w:pPr>
                <w:r>
                  <w:rPr/>
                  <w:t>ECO-SCHOOLS USA CONSUMPTION AND WASTE</w:t>
                </w:r>
                <w:r>
                  <w:rPr>
                    <w:spacing w:val="-16"/>
                  </w:rPr>
                  <w:t> </w:t>
                </w:r>
                <w:r>
                  <w:rPr/>
                  <w:t>AUDIT</w:t>
                </w:r>
              </w:p>
              <w:p>
                <w:pPr>
                  <w:pStyle w:val="BodyText"/>
                  <w:spacing w:line="229" w:lineRule="exact"/>
                  <w:ind w:left="5" w:right="2"/>
                  <w:jc w:val="center"/>
                </w:pPr>
                <w:r>
                  <w:rPr/>
                  <w:t>2012 © National Wildlife Federation. All Rights</w:t>
                </w:r>
                <w:r>
                  <w:rPr>
                    <w:spacing w:val="-18"/>
                  </w:rPr>
                  <w:t> </w:t>
                </w:r>
                <w:r>
                  <w:rPr/>
                  <w:t>Reserved.</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7" w:hanging="361"/>
        <w:jc w:val="left"/>
      </w:pPr>
      <w:rPr>
        <w:rFonts w:hint="default" w:ascii="Arial" w:hAnsi="Arial" w:eastAsia="Arial" w:cs="Arial"/>
        <w:spacing w:val="-1"/>
        <w:w w:val="100"/>
        <w:sz w:val="22"/>
        <w:szCs w:val="22"/>
        <w:lang w:val="en-US" w:eastAsia="en-US" w:bidi="ar-SA"/>
      </w:rPr>
    </w:lvl>
    <w:lvl w:ilvl="1">
      <w:start w:val="0"/>
      <w:numFmt w:val="bullet"/>
      <w:lvlText w:val="•"/>
      <w:lvlJc w:val="left"/>
      <w:pPr>
        <w:ind w:left="1410" w:hanging="361"/>
      </w:pPr>
      <w:rPr>
        <w:rFonts w:hint="default"/>
        <w:lang w:val="en-US" w:eastAsia="en-US" w:bidi="ar-SA"/>
      </w:rPr>
    </w:lvl>
    <w:lvl w:ilvl="2">
      <w:start w:val="0"/>
      <w:numFmt w:val="bullet"/>
      <w:lvlText w:val="•"/>
      <w:lvlJc w:val="left"/>
      <w:pPr>
        <w:ind w:left="2360" w:hanging="361"/>
      </w:pPr>
      <w:rPr>
        <w:rFonts w:hint="default"/>
        <w:lang w:val="en-US" w:eastAsia="en-US" w:bidi="ar-SA"/>
      </w:rPr>
    </w:lvl>
    <w:lvl w:ilvl="3">
      <w:start w:val="0"/>
      <w:numFmt w:val="bullet"/>
      <w:lvlText w:val="•"/>
      <w:lvlJc w:val="left"/>
      <w:pPr>
        <w:ind w:left="3310" w:hanging="361"/>
      </w:pPr>
      <w:rPr>
        <w:rFonts w:hint="default"/>
        <w:lang w:val="en-US" w:eastAsia="en-US" w:bidi="ar-SA"/>
      </w:rPr>
    </w:lvl>
    <w:lvl w:ilvl="4">
      <w:start w:val="0"/>
      <w:numFmt w:val="bullet"/>
      <w:lvlText w:val="•"/>
      <w:lvlJc w:val="left"/>
      <w:pPr>
        <w:ind w:left="4261" w:hanging="361"/>
      </w:pPr>
      <w:rPr>
        <w:rFonts w:hint="default"/>
        <w:lang w:val="en-US" w:eastAsia="en-US" w:bidi="ar-SA"/>
      </w:rPr>
    </w:lvl>
    <w:lvl w:ilvl="5">
      <w:start w:val="0"/>
      <w:numFmt w:val="bullet"/>
      <w:lvlText w:val="•"/>
      <w:lvlJc w:val="left"/>
      <w:pPr>
        <w:ind w:left="5211" w:hanging="361"/>
      </w:pPr>
      <w:rPr>
        <w:rFonts w:hint="default"/>
        <w:lang w:val="en-US" w:eastAsia="en-US" w:bidi="ar-SA"/>
      </w:rPr>
    </w:lvl>
    <w:lvl w:ilvl="6">
      <w:start w:val="0"/>
      <w:numFmt w:val="bullet"/>
      <w:lvlText w:val="•"/>
      <w:lvlJc w:val="left"/>
      <w:pPr>
        <w:ind w:left="6161" w:hanging="361"/>
      </w:pPr>
      <w:rPr>
        <w:rFonts w:hint="default"/>
        <w:lang w:val="en-US" w:eastAsia="en-US" w:bidi="ar-SA"/>
      </w:rPr>
    </w:lvl>
    <w:lvl w:ilvl="7">
      <w:start w:val="0"/>
      <w:numFmt w:val="bullet"/>
      <w:lvlText w:val="•"/>
      <w:lvlJc w:val="left"/>
      <w:pPr>
        <w:ind w:left="7112" w:hanging="361"/>
      </w:pPr>
      <w:rPr>
        <w:rFonts w:hint="default"/>
        <w:lang w:val="en-US" w:eastAsia="en-US" w:bidi="ar-SA"/>
      </w:rPr>
    </w:lvl>
    <w:lvl w:ilvl="8">
      <w:start w:val="0"/>
      <w:numFmt w:val="bullet"/>
      <w:lvlText w:val="•"/>
      <w:lvlJc w:val="left"/>
      <w:pPr>
        <w:ind w:left="806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0"/>
      <w:szCs w:val="20"/>
      <w:lang w:val="en-US" w:eastAsia="en-US" w:bidi="ar-SA"/>
    </w:rPr>
  </w:style>
  <w:style w:styleId="Heading1" w:type="paragraph">
    <w:name w:val="Heading 1"/>
    <w:basedOn w:val="Normal"/>
    <w:uiPriority w:val="1"/>
    <w:qFormat/>
    <w:pPr>
      <w:ind w:left="131"/>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217"/>
      <w:ind w:left="1978" w:right="1983"/>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recyclenow.org/" TargetMode="External"/><Relationship Id="rId10" Type="http://schemas.openxmlformats.org/officeDocument/2006/relationships/footer" Target="footer1.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Hammonds</dc:creator>
  <dcterms:created xsi:type="dcterms:W3CDTF">2020-07-15T20:17:51Z</dcterms:created>
  <dcterms:modified xsi:type="dcterms:W3CDTF">2020-07-15T20:17:51Z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2012-08-16T00:00:00Z</vt:filetime>
  </property>
  <property fmtid="{D5CDD505-2E9C-101B-9397-08002B2CF9AE}" pid="3" name="Creator">
    <vt:lpwstr>Microsoft® Office Word 2007</vt:lpwstr>
  </property>
  <property fmtid="{D5CDD505-2E9C-101B-9397-08002B2CF9AE}" pid="4" name="LastSaved">
    <vt:filetime>2020-07-15T00:00:00Z</vt:filetime>
  </property>
</Properties>
</file>